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88" w:rsidRDefault="00C55C88">
      <w:pPr>
        <w:pStyle w:val="ConsPlusTitlePage"/>
      </w:pPr>
      <w:r>
        <w:t xml:space="preserve">Документ предоставлен </w:t>
      </w:r>
      <w:hyperlink r:id="rId5" w:history="1">
        <w:r>
          <w:rPr>
            <w:color w:val="0000FF"/>
          </w:rPr>
          <w:t>КонсультантПлюс</w:t>
        </w:r>
      </w:hyperlink>
      <w:r>
        <w:br/>
      </w:r>
    </w:p>
    <w:p w:rsidR="00C55C88" w:rsidRDefault="00C55C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55C88">
        <w:tc>
          <w:tcPr>
            <w:tcW w:w="4677" w:type="dxa"/>
            <w:tcBorders>
              <w:top w:val="nil"/>
              <w:left w:val="nil"/>
              <w:bottom w:val="nil"/>
              <w:right w:val="nil"/>
            </w:tcBorders>
          </w:tcPr>
          <w:p w:rsidR="00C55C88" w:rsidRDefault="00C55C88">
            <w:pPr>
              <w:pStyle w:val="ConsPlusNormal"/>
            </w:pPr>
            <w:r>
              <w:t>23 ноября 2016 года</w:t>
            </w:r>
          </w:p>
        </w:tc>
        <w:tc>
          <w:tcPr>
            <w:tcW w:w="4677" w:type="dxa"/>
            <w:tcBorders>
              <w:top w:val="nil"/>
              <w:left w:val="nil"/>
              <w:bottom w:val="nil"/>
              <w:right w:val="nil"/>
            </w:tcBorders>
          </w:tcPr>
          <w:p w:rsidR="00C55C88" w:rsidRDefault="00C55C88">
            <w:pPr>
              <w:pStyle w:val="ConsPlusNormal"/>
              <w:jc w:val="right"/>
            </w:pPr>
            <w:r>
              <w:t>N 222</w:t>
            </w:r>
          </w:p>
        </w:tc>
      </w:tr>
    </w:tbl>
    <w:p w:rsidR="00C55C88" w:rsidRDefault="00C55C88">
      <w:pPr>
        <w:pStyle w:val="ConsPlusNormal"/>
        <w:pBdr>
          <w:top w:val="single" w:sz="6" w:space="0" w:color="auto"/>
        </w:pBdr>
        <w:spacing w:before="100" w:after="100"/>
        <w:jc w:val="both"/>
        <w:rPr>
          <w:sz w:val="2"/>
          <w:szCs w:val="2"/>
        </w:rPr>
      </w:pPr>
    </w:p>
    <w:p w:rsidR="00C55C88" w:rsidRDefault="00C55C88">
      <w:pPr>
        <w:pStyle w:val="ConsPlusNormal"/>
        <w:jc w:val="both"/>
      </w:pPr>
    </w:p>
    <w:p w:rsidR="00C55C88" w:rsidRDefault="00C55C88">
      <w:pPr>
        <w:pStyle w:val="ConsPlusTitle"/>
        <w:jc w:val="center"/>
      </w:pPr>
      <w:r>
        <w:t>ЗАКОНОДАТЕЛЬНАЯ ДУМА ХАБАРОВСКОГО КРАЯ</w:t>
      </w:r>
    </w:p>
    <w:p w:rsidR="00C55C88" w:rsidRDefault="00C55C88">
      <w:pPr>
        <w:pStyle w:val="ConsPlusTitle"/>
        <w:jc w:val="center"/>
      </w:pPr>
    </w:p>
    <w:p w:rsidR="00C55C88" w:rsidRDefault="00C55C88">
      <w:pPr>
        <w:pStyle w:val="ConsPlusTitle"/>
        <w:jc w:val="center"/>
      </w:pPr>
      <w:r>
        <w:t>ЗАКОН</w:t>
      </w:r>
    </w:p>
    <w:p w:rsidR="00C55C88" w:rsidRDefault="00C55C88">
      <w:pPr>
        <w:pStyle w:val="ConsPlusTitle"/>
        <w:jc w:val="center"/>
      </w:pPr>
      <w:r>
        <w:t>ХАБАРОВСКОГО КРАЯ</w:t>
      </w:r>
    </w:p>
    <w:p w:rsidR="00C55C88" w:rsidRDefault="00C55C88">
      <w:pPr>
        <w:pStyle w:val="ConsPlusTitle"/>
        <w:jc w:val="center"/>
      </w:pPr>
    </w:p>
    <w:p w:rsidR="00C55C88" w:rsidRDefault="00C55C88">
      <w:pPr>
        <w:pStyle w:val="ConsPlusTitle"/>
        <w:jc w:val="center"/>
      </w:pPr>
      <w:r>
        <w:t>О ВНЕСЕНИИ ИЗМЕНЕНИЙ В ЗАКОН ХАБАРОВСКОГО КРАЯ "О БЮДЖЕТЕ</w:t>
      </w:r>
    </w:p>
    <w:p w:rsidR="00C55C88" w:rsidRDefault="00C55C88">
      <w:pPr>
        <w:pStyle w:val="ConsPlusTitle"/>
        <w:jc w:val="center"/>
      </w:pPr>
      <w:r>
        <w:t>ХАБАРОВСКОГО КРАЕВОГО ФОНДА ОБЯЗАТЕЛЬНОГО МЕДИЦИНСКОГО</w:t>
      </w:r>
    </w:p>
    <w:p w:rsidR="00C55C88" w:rsidRDefault="00C55C88">
      <w:pPr>
        <w:pStyle w:val="ConsPlusTitle"/>
        <w:jc w:val="center"/>
      </w:pPr>
      <w:r>
        <w:t>СТРАХОВАНИЯ НА 2016 ГОД"</w:t>
      </w:r>
    </w:p>
    <w:p w:rsidR="00C55C88" w:rsidRDefault="00C55C88">
      <w:pPr>
        <w:pStyle w:val="ConsPlusNormal"/>
        <w:jc w:val="both"/>
      </w:pPr>
    </w:p>
    <w:p w:rsidR="00C55C88" w:rsidRDefault="00C55C88">
      <w:pPr>
        <w:pStyle w:val="ConsPlusNormal"/>
        <w:ind w:firstLine="540"/>
        <w:jc w:val="both"/>
        <w:outlineLvl w:val="0"/>
      </w:pPr>
      <w:r>
        <w:t>Статья 1</w:t>
      </w:r>
    </w:p>
    <w:p w:rsidR="00C55C88" w:rsidRDefault="00C55C88">
      <w:pPr>
        <w:pStyle w:val="ConsPlusNormal"/>
        <w:jc w:val="both"/>
      </w:pPr>
    </w:p>
    <w:p w:rsidR="00C55C88" w:rsidRDefault="00C55C88">
      <w:pPr>
        <w:pStyle w:val="ConsPlusNormal"/>
        <w:ind w:firstLine="540"/>
        <w:jc w:val="both"/>
      </w:pPr>
      <w:r>
        <w:t xml:space="preserve">Внести в </w:t>
      </w:r>
      <w:hyperlink r:id="rId6" w:history="1">
        <w:r>
          <w:rPr>
            <w:color w:val="0000FF"/>
          </w:rPr>
          <w:t>Закон</w:t>
        </w:r>
      </w:hyperlink>
      <w:r>
        <w:t xml:space="preserve"> Хабаровского края от 9 декабря 2015 года N 147 "О бюджете Хабаровского краевого фонда обязательного медицинского страхования</w:t>
      </w:r>
    </w:p>
    <w:p w:rsidR="00C55C88" w:rsidRDefault="00C55C88">
      <w:pPr>
        <w:pStyle w:val="ConsPlusNormal"/>
        <w:ind w:firstLine="540"/>
        <w:jc w:val="both"/>
      </w:pPr>
      <w:r>
        <w:t>на 2016 год" следующие изменения:</w:t>
      </w:r>
    </w:p>
    <w:p w:rsidR="00C55C88" w:rsidRDefault="00C55C88">
      <w:pPr>
        <w:pStyle w:val="ConsPlusNormal"/>
        <w:ind w:firstLine="540"/>
        <w:jc w:val="both"/>
      </w:pPr>
      <w:r>
        <w:t xml:space="preserve">1) </w:t>
      </w:r>
      <w:hyperlink r:id="rId7" w:history="1">
        <w:r>
          <w:rPr>
            <w:color w:val="0000FF"/>
          </w:rPr>
          <w:t>статью 1</w:t>
        </w:r>
      </w:hyperlink>
      <w:r>
        <w:t xml:space="preserve"> изложить в следующей редакции:</w:t>
      </w:r>
    </w:p>
    <w:p w:rsidR="00C55C88" w:rsidRDefault="00C55C88">
      <w:pPr>
        <w:pStyle w:val="ConsPlusNormal"/>
        <w:ind w:firstLine="540"/>
        <w:jc w:val="both"/>
      </w:pPr>
      <w:r>
        <w:t>"Статья 1. Основные характеристики бюджета Хабаровского краевого фонда обязательного медицинского страхования на 2016 год</w:t>
      </w:r>
    </w:p>
    <w:p w:rsidR="00C55C88" w:rsidRDefault="00C55C88">
      <w:pPr>
        <w:pStyle w:val="ConsPlusNormal"/>
        <w:jc w:val="both"/>
      </w:pPr>
    </w:p>
    <w:p w:rsidR="00C55C88" w:rsidRDefault="00C55C88">
      <w:pPr>
        <w:pStyle w:val="ConsPlusNormal"/>
        <w:ind w:firstLine="540"/>
        <w:jc w:val="both"/>
      </w:pPr>
      <w:r>
        <w:t>Утвердить основные характеристики бюджета Хабаровского краевого фонда обязательного медицинского страхования (далее - территориальный фонд) на 2016 год:</w:t>
      </w:r>
    </w:p>
    <w:p w:rsidR="00C55C88" w:rsidRDefault="00C55C88">
      <w:pPr>
        <w:pStyle w:val="ConsPlusNormal"/>
        <w:ind w:firstLine="540"/>
        <w:jc w:val="both"/>
      </w:pPr>
      <w:proofErr w:type="gramStart"/>
      <w:r>
        <w:t>1) общий объем доходов бюджета территориального фонда в сумме 19 364 982,9 тыс. рублей, в том числе налоговые и неналоговые доходы в сумме 91 350,0 тыс. рублей, безвозмездные поступления в сумме 19 273 632,9 тыс. рублей, из них межбюджетные трансферты из бюджета Федерального фонда обязательного медицинского страхования в сумме 18 658 037,1 тыс. рублей, прочие межбюджетные трансферты, передаваемые бюджетам территориальных</w:t>
      </w:r>
      <w:proofErr w:type="gramEnd"/>
      <w:r>
        <w:t xml:space="preserve"> фондов обязательного медицинского страхования, в сумме 620 000,0 тыс. рублей, 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сумме минус 4 404,2 тыс. рублей;</w:t>
      </w:r>
    </w:p>
    <w:p w:rsidR="00C55C88" w:rsidRDefault="00C55C88">
      <w:pPr>
        <w:pStyle w:val="ConsPlusNormal"/>
        <w:ind w:firstLine="540"/>
        <w:jc w:val="both"/>
      </w:pPr>
      <w:r>
        <w:t>2) общий объем расходов бюджета территориального фонда в сумме 19 365 653,3 тыс. рублей;</w:t>
      </w:r>
    </w:p>
    <w:p w:rsidR="00C55C88" w:rsidRDefault="00C55C88">
      <w:pPr>
        <w:pStyle w:val="ConsPlusNormal"/>
        <w:ind w:firstLine="540"/>
        <w:jc w:val="both"/>
      </w:pPr>
      <w:r>
        <w:t>3) дефицит бюджета территориального фонда в сумме 670,4 тыс. рублей</w:t>
      </w:r>
      <w:proofErr w:type="gramStart"/>
      <w:r>
        <w:t>.";</w:t>
      </w:r>
      <w:proofErr w:type="gramEnd"/>
    </w:p>
    <w:p w:rsidR="00C55C88" w:rsidRDefault="00C55C88">
      <w:pPr>
        <w:pStyle w:val="ConsPlusNormal"/>
        <w:ind w:firstLine="540"/>
        <w:jc w:val="both"/>
      </w:pPr>
      <w:r>
        <w:t xml:space="preserve">2) в </w:t>
      </w:r>
      <w:hyperlink r:id="rId8" w:history="1">
        <w:r>
          <w:rPr>
            <w:color w:val="0000FF"/>
          </w:rPr>
          <w:t>части 1 статьи 5</w:t>
        </w:r>
      </w:hyperlink>
      <w:r>
        <w:t xml:space="preserve"> цифры "1 585 438,4" заменить цифрами "1 554 219,4";</w:t>
      </w:r>
    </w:p>
    <w:p w:rsidR="00C55C88" w:rsidRDefault="00C55C88">
      <w:pPr>
        <w:pStyle w:val="ConsPlusNormal"/>
        <w:ind w:firstLine="540"/>
        <w:jc w:val="both"/>
      </w:pPr>
      <w:r>
        <w:t xml:space="preserve">3) </w:t>
      </w:r>
      <w:hyperlink r:id="rId9" w:history="1">
        <w:r>
          <w:rPr>
            <w:color w:val="0000FF"/>
          </w:rPr>
          <w:t>часть 2 статьи 7</w:t>
        </w:r>
      </w:hyperlink>
      <w:r>
        <w:t xml:space="preserve"> изложить в следующей редакции:</w:t>
      </w:r>
    </w:p>
    <w:p w:rsidR="00C55C88" w:rsidRDefault="00C55C88">
      <w:pPr>
        <w:pStyle w:val="ConsPlusNormal"/>
        <w:ind w:firstLine="540"/>
        <w:jc w:val="both"/>
      </w:pPr>
      <w:r>
        <w:t>"2. В ходе исполнения бюджета территориального фонда изменения в сводную бюджетную роспись вносятся без внесения изменений в настоящий закон в случаях:</w:t>
      </w:r>
    </w:p>
    <w:p w:rsidR="00C55C88" w:rsidRDefault="00C55C88">
      <w:pPr>
        <w:pStyle w:val="ConsPlusNormal"/>
        <w:ind w:firstLine="540"/>
        <w:jc w:val="both"/>
      </w:pPr>
      <w:r>
        <w:t>1) изменения принципов назначения, структуры, порядка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C55C88" w:rsidRDefault="00C55C88">
      <w:pPr>
        <w:pStyle w:val="ConsPlusNormal"/>
        <w:ind w:firstLine="540"/>
        <w:jc w:val="both"/>
      </w:pPr>
      <w:r>
        <w:t>2) поступления доходов сверх общего объема доходов бюджета территориального фонда, утвержденного в пункте 1 статьи 1 настоящего закона (за исключением средств, предоставляемых в целях осуществления единовременных компенсационных выплат медицинским работникам), которые в соответствии с бюджетным законодательством направляются на финансовое обеспечение:</w:t>
      </w:r>
    </w:p>
    <w:p w:rsidR="00C55C88" w:rsidRDefault="00C55C88">
      <w:pPr>
        <w:pStyle w:val="ConsPlusNormal"/>
        <w:ind w:firstLine="540"/>
        <w:jc w:val="both"/>
      </w:pPr>
      <w:r>
        <w:t>а) организации обязательного медицинского страхования;</w:t>
      </w:r>
    </w:p>
    <w:p w:rsidR="00C55C88" w:rsidRDefault="00C55C88">
      <w:pPr>
        <w:pStyle w:val="ConsPlusNormal"/>
        <w:ind w:firstLine="540"/>
        <w:jc w:val="both"/>
      </w:pPr>
      <w:r>
        <w:t xml:space="preserve">б)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r>
        <w:lastRenderedPageBreak/>
        <w:t>деятельности органов управления государственных внебюджетных фондов Российской Федерации (за счет поступления неналоговых доходов);</w:t>
      </w:r>
    </w:p>
    <w:p w:rsidR="00C55C88" w:rsidRDefault="00C55C88">
      <w:pPr>
        <w:pStyle w:val="ConsPlusNormal"/>
        <w:ind w:firstLine="540"/>
        <w:jc w:val="both"/>
      </w:pPr>
      <w:proofErr w:type="gramStart"/>
      <w:r>
        <w:t>3) перечисления межбюджетных трансфертов бюджетам территориальных фондов обязательного медицинского страхования на возмещение затрат, осуществляемых при расчетах за медицинскую помощь, оказанную застрахованным лицам за пределами территории Хабаровского края, в котором выдан полис обязательного медицинского страхования, сверх объемов, утвержденных настоящим законом, путем перераспределения бюджетных ассигнований в пределах целевой статьи расходов "Финансовое обеспечение организации обязательного медицинского страхования на территориях субъектов Российской Федерации в</w:t>
      </w:r>
      <w:proofErr w:type="gramEnd"/>
      <w:r>
        <w:t xml:space="preserve"> </w:t>
      </w:r>
      <w:proofErr w:type="gramStart"/>
      <w:r>
        <w:t>рамках</w:t>
      </w:r>
      <w:proofErr w:type="gramEnd"/>
      <w:r>
        <w:t xml:space="preserve"> реализации подпрограммы "Организация обеспечения обязательного медицинского страхования" государственной </w:t>
      </w:r>
      <w:hyperlink r:id="rId10" w:history="1">
        <w:r>
          <w:rPr>
            <w:color w:val="0000FF"/>
          </w:rPr>
          <w:t>программы</w:t>
        </w:r>
      </w:hyperlink>
      <w:r>
        <w:t xml:space="preserve"> Хабаровского края "Развитие здравоохранения Хабаровского края" классификации расходов бюджетов;</w:t>
      </w:r>
    </w:p>
    <w:p w:rsidR="00C55C88" w:rsidRDefault="00C55C88">
      <w:pPr>
        <w:pStyle w:val="ConsPlusNormal"/>
        <w:ind w:firstLine="540"/>
        <w:jc w:val="both"/>
      </w:pPr>
      <w:proofErr w:type="gramStart"/>
      <w:r>
        <w:t>4) поступления в территориальный фонд от других территориальных фондов обязательного медицинского страхования межбюджетных трансфертов в качестве возмещения затрат по оплате стоимости медицинской помощи, оказанной медицинскими организациями Хабаровского края лицам, застрахованным за пределами территории Хабаровского края, сверх объемов, утвержденных настоящим законом, которые направляются на оплату медицинской помощи, оказанной лицам, застрахованным за пределами территории Хабаровского края, в котором выдан полис обязательного медицинского</w:t>
      </w:r>
      <w:proofErr w:type="gramEnd"/>
      <w:r>
        <w:t xml:space="preserve"> страхования;</w:t>
      </w:r>
    </w:p>
    <w:p w:rsidR="00C55C88" w:rsidRDefault="00C55C88">
      <w:pPr>
        <w:pStyle w:val="ConsPlusNormal"/>
        <w:ind w:firstLine="540"/>
        <w:jc w:val="both"/>
      </w:pPr>
      <w:proofErr w:type="gramStart"/>
      <w:r>
        <w:t>5)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w:t>
      </w:r>
      <w:proofErr w:type="gramEnd"/>
      <w:r>
        <w:t xml:space="preserve"> 10 процентов</w:t>
      </w:r>
      <w:proofErr w:type="gramStart"/>
      <w:r>
        <w:t>.";</w:t>
      </w:r>
      <w:proofErr w:type="gramEnd"/>
    </w:p>
    <w:p w:rsidR="00C55C88" w:rsidRDefault="00C55C88">
      <w:pPr>
        <w:pStyle w:val="ConsPlusNormal"/>
        <w:ind w:firstLine="540"/>
        <w:jc w:val="both"/>
      </w:pPr>
      <w:r>
        <w:t xml:space="preserve">4) </w:t>
      </w:r>
      <w:hyperlink r:id="rId11" w:history="1">
        <w:r>
          <w:rPr>
            <w:color w:val="0000FF"/>
          </w:rPr>
          <w:t>приложение 1</w:t>
        </w:r>
      </w:hyperlink>
      <w:r>
        <w:t xml:space="preserve"> изложить в следующей редакции:</w:t>
      </w:r>
    </w:p>
    <w:p w:rsidR="00C55C88" w:rsidRDefault="00C55C88">
      <w:pPr>
        <w:pStyle w:val="ConsPlusNormal"/>
        <w:jc w:val="both"/>
      </w:pPr>
    </w:p>
    <w:p w:rsidR="00C55C88" w:rsidRDefault="00C55C88">
      <w:pPr>
        <w:pStyle w:val="ConsPlusNormal"/>
        <w:jc w:val="right"/>
      </w:pPr>
      <w:r>
        <w:t>"Приложение 1</w:t>
      </w:r>
    </w:p>
    <w:p w:rsidR="00C55C88" w:rsidRDefault="00C55C88">
      <w:pPr>
        <w:pStyle w:val="ConsPlusNormal"/>
        <w:jc w:val="right"/>
      </w:pPr>
      <w:r>
        <w:t>к Закону</w:t>
      </w:r>
    </w:p>
    <w:p w:rsidR="00C55C88" w:rsidRDefault="00C55C88">
      <w:pPr>
        <w:pStyle w:val="ConsPlusNormal"/>
        <w:jc w:val="right"/>
      </w:pPr>
      <w:r>
        <w:t>Хабаровского края</w:t>
      </w:r>
    </w:p>
    <w:p w:rsidR="00C55C88" w:rsidRDefault="00C55C88">
      <w:pPr>
        <w:pStyle w:val="ConsPlusNormal"/>
        <w:jc w:val="right"/>
      </w:pPr>
      <w:r>
        <w:t>от 9 декабря 2015 г. N 147</w:t>
      </w:r>
    </w:p>
    <w:p w:rsidR="00C55C88" w:rsidRDefault="00C55C88">
      <w:pPr>
        <w:pStyle w:val="ConsPlusNormal"/>
        <w:jc w:val="both"/>
      </w:pPr>
    </w:p>
    <w:p w:rsidR="00C55C88" w:rsidRDefault="00C55C88">
      <w:pPr>
        <w:pStyle w:val="ConsPlusNormal"/>
        <w:jc w:val="center"/>
      </w:pPr>
      <w:r>
        <w:t>Перечень</w:t>
      </w:r>
    </w:p>
    <w:p w:rsidR="00C55C88" w:rsidRDefault="00C55C88">
      <w:pPr>
        <w:pStyle w:val="ConsPlusNormal"/>
        <w:jc w:val="center"/>
      </w:pPr>
      <w:r>
        <w:t>главных администраторов доходов бюджета территориального</w:t>
      </w:r>
    </w:p>
    <w:p w:rsidR="00C55C88" w:rsidRDefault="00C55C88">
      <w:pPr>
        <w:pStyle w:val="ConsPlusNormal"/>
        <w:jc w:val="center"/>
      </w:pPr>
      <w:r>
        <w:t>фонда, закрепляемые за ними виды (подвиды) доходов бюджета</w:t>
      </w:r>
    </w:p>
    <w:p w:rsidR="00C55C88" w:rsidRDefault="00C55C88">
      <w:pPr>
        <w:pStyle w:val="ConsPlusNormal"/>
        <w:jc w:val="center"/>
      </w:pPr>
      <w:r>
        <w:t>территориального фонда</w:t>
      </w:r>
    </w:p>
    <w:p w:rsidR="00C55C88" w:rsidRDefault="00C55C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C55C88">
        <w:tc>
          <w:tcPr>
            <w:tcW w:w="3175" w:type="dxa"/>
          </w:tcPr>
          <w:p w:rsidR="00C55C88" w:rsidRDefault="00C55C88">
            <w:pPr>
              <w:pStyle w:val="ConsPlusNormal"/>
              <w:jc w:val="center"/>
            </w:pPr>
            <w:r>
              <w:t>Коды бюджетной классификации Российской Федерации</w:t>
            </w:r>
          </w:p>
        </w:tc>
        <w:tc>
          <w:tcPr>
            <w:tcW w:w="5896" w:type="dxa"/>
            <w:vAlign w:val="center"/>
          </w:tcPr>
          <w:p w:rsidR="00C55C88" w:rsidRDefault="00C55C88">
            <w:pPr>
              <w:pStyle w:val="ConsPlusNormal"/>
              <w:jc w:val="center"/>
            </w:pPr>
            <w:r>
              <w:t>Наименование главного администратора</w:t>
            </w:r>
          </w:p>
        </w:tc>
      </w:tr>
      <w:tr w:rsidR="00C55C88">
        <w:tc>
          <w:tcPr>
            <w:tcW w:w="3175" w:type="dxa"/>
          </w:tcPr>
          <w:p w:rsidR="00C55C88" w:rsidRDefault="00C55C88">
            <w:pPr>
              <w:pStyle w:val="ConsPlusNormal"/>
              <w:jc w:val="center"/>
            </w:pPr>
            <w:r>
              <w:t>1</w:t>
            </w:r>
          </w:p>
        </w:tc>
        <w:tc>
          <w:tcPr>
            <w:tcW w:w="5896" w:type="dxa"/>
          </w:tcPr>
          <w:p w:rsidR="00C55C88" w:rsidRDefault="00C55C88">
            <w:pPr>
              <w:pStyle w:val="ConsPlusNormal"/>
              <w:jc w:val="center"/>
            </w:pPr>
            <w:r>
              <w:t>2</w:t>
            </w:r>
          </w:p>
        </w:tc>
      </w:tr>
      <w:tr w:rsidR="00C55C88">
        <w:tc>
          <w:tcPr>
            <w:tcW w:w="3175" w:type="dxa"/>
          </w:tcPr>
          <w:p w:rsidR="00C55C88" w:rsidRDefault="00C55C88">
            <w:pPr>
              <w:pStyle w:val="ConsPlusNormal"/>
            </w:pPr>
          </w:p>
        </w:tc>
        <w:tc>
          <w:tcPr>
            <w:tcW w:w="5896" w:type="dxa"/>
          </w:tcPr>
          <w:p w:rsidR="00C55C88" w:rsidRDefault="00C55C88">
            <w:pPr>
              <w:pStyle w:val="ConsPlusNormal"/>
              <w:jc w:val="both"/>
            </w:pPr>
            <w:r>
              <w:t>Хабаровский краевой фонд обязательного медицинского страхования</w:t>
            </w:r>
          </w:p>
        </w:tc>
      </w:tr>
      <w:tr w:rsidR="00C55C88">
        <w:tc>
          <w:tcPr>
            <w:tcW w:w="3175" w:type="dxa"/>
          </w:tcPr>
          <w:p w:rsidR="00C55C88" w:rsidRDefault="00C55C88">
            <w:pPr>
              <w:pStyle w:val="ConsPlusNormal"/>
              <w:jc w:val="center"/>
            </w:pPr>
            <w:r>
              <w:t>395 1 02 02102 08 0000 160</w:t>
            </w:r>
          </w:p>
        </w:tc>
        <w:tc>
          <w:tcPr>
            <w:tcW w:w="5896" w:type="dxa"/>
          </w:tcPr>
          <w:p w:rsidR="00C55C88" w:rsidRDefault="00C55C88">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C55C88">
        <w:tc>
          <w:tcPr>
            <w:tcW w:w="3175" w:type="dxa"/>
          </w:tcPr>
          <w:p w:rsidR="00C55C88" w:rsidRDefault="00C55C88">
            <w:pPr>
              <w:pStyle w:val="ConsPlusNormal"/>
              <w:jc w:val="center"/>
            </w:pPr>
            <w:r>
              <w:t>395 1 02 02102 08 1011 160</w:t>
            </w:r>
          </w:p>
        </w:tc>
        <w:tc>
          <w:tcPr>
            <w:tcW w:w="5896" w:type="dxa"/>
          </w:tcPr>
          <w:p w:rsidR="00C55C88" w:rsidRDefault="00C55C88">
            <w:pPr>
              <w:pStyle w:val="ConsPlusNormal"/>
              <w:jc w:val="both"/>
            </w:pPr>
            <w:r>
              <w:t xml:space="preserve">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w:t>
            </w:r>
            <w:r>
              <w:lastRenderedPageBreak/>
              <w:t>страхования (страховые взносы на обязательное медицинское страхование неработающего населения, поступающие от страхователей)</w:t>
            </w:r>
          </w:p>
        </w:tc>
      </w:tr>
      <w:tr w:rsidR="00C55C88">
        <w:tc>
          <w:tcPr>
            <w:tcW w:w="3175" w:type="dxa"/>
          </w:tcPr>
          <w:p w:rsidR="00C55C88" w:rsidRDefault="00C55C88">
            <w:pPr>
              <w:pStyle w:val="ConsPlusNormal"/>
              <w:jc w:val="center"/>
            </w:pPr>
            <w:r>
              <w:lastRenderedPageBreak/>
              <w:t>395 1 02 02102 08 2011 160</w:t>
            </w:r>
          </w:p>
        </w:tc>
        <w:tc>
          <w:tcPr>
            <w:tcW w:w="5896" w:type="dxa"/>
          </w:tcPr>
          <w:p w:rsidR="00C55C88" w:rsidRDefault="00C55C88">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неработающего населения, поступающие от страхователей)</w:t>
            </w:r>
          </w:p>
        </w:tc>
      </w:tr>
      <w:tr w:rsidR="00C55C88">
        <w:tc>
          <w:tcPr>
            <w:tcW w:w="3175" w:type="dxa"/>
          </w:tcPr>
          <w:p w:rsidR="00C55C88" w:rsidRDefault="00C55C88">
            <w:pPr>
              <w:pStyle w:val="ConsPlusNormal"/>
              <w:jc w:val="center"/>
            </w:pPr>
            <w:r>
              <w:t>395 1 13 02999 09 0000 130</w:t>
            </w:r>
          </w:p>
        </w:tc>
        <w:tc>
          <w:tcPr>
            <w:tcW w:w="5896" w:type="dxa"/>
          </w:tcPr>
          <w:p w:rsidR="00C55C88" w:rsidRDefault="00C55C88">
            <w:pPr>
              <w:pStyle w:val="ConsPlusNormal"/>
              <w:jc w:val="both"/>
            </w:pPr>
            <w:r>
              <w:t>Прочие доходы от компенсации затрат бюджетов территориальных фондов обязательного медицинского страхования</w:t>
            </w:r>
          </w:p>
        </w:tc>
      </w:tr>
      <w:tr w:rsidR="00C55C88">
        <w:tc>
          <w:tcPr>
            <w:tcW w:w="3175" w:type="dxa"/>
          </w:tcPr>
          <w:p w:rsidR="00C55C88" w:rsidRDefault="00C55C88">
            <w:pPr>
              <w:pStyle w:val="ConsPlusNormal"/>
              <w:jc w:val="center"/>
            </w:pPr>
            <w:r>
              <w:t>395 1 16 21090 09 0000 140</w:t>
            </w:r>
          </w:p>
        </w:tc>
        <w:tc>
          <w:tcPr>
            <w:tcW w:w="5896" w:type="dxa"/>
          </w:tcPr>
          <w:p w:rsidR="00C55C88" w:rsidRDefault="00C55C88">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r>
      <w:tr w:rsidR="00C55C88">
        <w:tc>
          <w:tcPr>
            <w:tcW w:w="3175" w:type="dxa"/>
          </w:tcPr>
          <w:p w:rsidR="00C55C88" w:rsidRDefault="00C55C88">
            <w:pPr>
              <w:pStyle w:val="ConsPlusNormal"/>
              <w:jc w:val="center"/>
            </w:pPr>
            <w:r>
              <w:t>395 1 16 32000 09 0000 140</w:t>
            </w:r>
          </w:p>
        </w:tc>
        <w:tc>
          <w:tcPr>
            <w:tcW w:w="5896" w:type="dxa"/>
          </w:tcPr>
          <w:p w:rsidR="00C55C88" w:rsidRDefault="00C55C88">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r>
      <w:tr w:rsidR="00C55C88">
        <w:tc>
          <w:tcPr>
            <w:tcW w:w="3175" w:type="dxa"/>
          </w:tcPr>
          <w:p w:rsidR="00C55C88" w:rsidRDefault="00C55C88">
            <w:pPr>
              <w:pStyle w:val="ConsPlusNormal"/>
              <w:jc w:val="center"/>
            </w:pPr>
            <w:r>
              <w:t>395 1 16 33090 09 0000 140</w:t>
            </w:r>
          </w:p>
        </w:tc>
        <w:tc>
          <w:tcPr>
            <w:tcW w:w="5896" w:type="dxa"/>
          </w:tcPr>
          <w:p w:rsidR="00C55C88" w:rsidRDefault="00C55C88">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r>
      <w:tr w:rsidR="00C55C88">
        <w:tc>
          <w:tcPr>
            <w:tcW w:w="3175" w:type="dxa"/>
          </w:tcPr>
          <w:p w:rsidR="00C55C88" w:rsidRDefault="00C55C88">
            <w:pPr>
              <w:pStyle w:val="ConsPlusNormal"/>
              <w:jc w:val="center"/>
            </w:pPr>
            <w:r>
              <w:t>395 1 16 90090 09 0000 140</w:t>
            </w:r>
          </w:p>
        </w:tc>
        <w:tc>
          <w:tcPr>
            <w:tcW w:w="5896" w:type="dxa"/>
          </w:tcPr>
          <w:p w:rsidR="00C55C88" w:rsidRDefault="00C55C88">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r>
      <w:tr w:rsidR="00C55C88">
        <w:tc>
          <w:tcPr>
            <w:tcW w:w="3175" w:type="dxa"/>
          </w:tcPr>
          <w:p w:rsidR="00C55C88" w:rsidRDefault="00C55C88">
            <w:pPr>
              <w:pStyle w:val="ConsPlusNormal"/>
              <w:jc w:val="center"/>
            </w:pPr>
            <w:r>
              <w:t>395 1 17 01090 09 0000 180</w:t>
            </w:r>
          </w:p>
        </w:tc>
        <w:tc>
          <w:tcPr>
            <w:tcW w:w="5896" w:type="dxa"/>
          </w:tcPr>
          <w:p w:rsidR="00C55C88" w:rsidRDefault="00C55C88">
            <w:pPr>
              <w:pStyle w:val="ConsPlusNormal"/>
              <w:jc w:val="both"/>
            </w:pPr>
            <w:r>
              <w:t>Невыясненные поступления, зачисляемые в бюджеты территориальных фондов обязательного медицинского страхования</w:t>
            </w:r>
          </w:p>
        </w:tc>
      </w:tr>
      <w:tr w:rsidR="00C55C88">
        <w:tc>
          <w:tcPr>
            <w:tcW w:w="3175" w:type="dxa"/>
          </w:tcPr>
          <w:p w:rsidR="00C55C88" w:rsidRDefault="00C55C88">
            <w:pPr>
              <w:pStyle w:val="ConsPlusNormal"/>
              <w:jc w:val="center"/>
            </w:pPr>
            <w:r>
              <w:t>395 1 17 06040 09 0000 180</w:t>
            </w:r>
          </w:p>
        </w:tc>
        <w:tc>
          <w:tcPr>
            <w:tcW w:w="5896" w:type="dxa"/>
          </w:tcPr>
          <w:p w:rsidR="00C55C88" w:rsidRDefault="00C55C88">
            <w:pPr>
              <w:pStyle w:val="ConsPlusNormal"/>
              <w:jc w:val="both"/>
            </w:pPr>
            <w:r>
              <w:t>Прочие неналоговые поступления в территориальные фонды обязательного медицинского страхования</w:t>
            </w:r>
          </w:p>
        </w:tc>
      </w:tr>
      <w:tr w:rsidR="00C55C88">
        <w:tc>
          <w:tcPr>
            <w:tcW w:w="3175" w:type="dxa"/>
          </w:tcPr>
          <w:p w:rsidR="00C55C88" w:rsidRDefault="00C55C88">
            <w:pPr>
              <w:pStyle w:val="ConsPlusNormal"/>
              <w:jc w:val="center"/>
            </w:pPr>
            <w:r>
              <w:t>395 2 02 05812 09 0000 151</w:t>
            </w:r>
          </w:p>
        </w:tc>
        <w:tc>
          <w:tcPr>
            <w:tcW w:w="5896" w:type="dxa"/>
          </w:tcPr>
          <w:p w:rsidR="00C55C88" w:rsidRDefault="00C55C88">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C55C88">
        <w:tc>
          <w:tcPr>
            <w:tcW w:w="3175" w:type="dxa"/>
          </w:tcPr>
          <w:p w:rsidR="00C55C88" w:rsidRDefault="00C55C88">
            <w:pPr>
              <w:pStyle w:val="ConsPlusNormal"/>
              <w:jc w:val="center"/>
            </w:pPr>
            <w:r>
              <w:t>395 2 02 05813 09 0000 151</w:t>
            </w:r>
          </w:p>
        </w:tc>
        <w:tc>
          <w:tcPr>
            <w:tcW w:w="5896" w:type="dxa"/>
          </w:tcPr>
          <w:p w:rsidR="00C55C88" w:rsidRDefault="00C55C88">
            <w:pPr>
              <w:pStyle w:val="ConsPlusNormal"/>
              <w:jc w:val="both"/>
            </w:pPr>
            <w:r>
              <w:t xml:space="preserve">Межбюджетные трансферты, передаваемые бюджетам территориальных фондов обязательного медицинского страхования на единовременные компенсационные </w:t>
            </w:r>
            <w:r>
              <w:lastRenderedPageBreak/>
              <w:t>выплаты медицинским работникам</w:t>
            </w:r>
          </w:p>
        </w:tc>
      </w:tr>
      <w:tr w:rsidR="00C55C88">
        <w:tc>
          <w:tcPr>
            <w:tcW w:w="3175" w:type="dxa"/>
          </w:tcPr>
          <w:p w:rsidR="00C55C88" w:rsidRDefault="00C55C88">
            <w:pPr>
              <w:pStyle w:val="ConsPlusNormal"/>
              <w:jc w:val="center"/>
            </w:pPr>
            <w:r>
              <w:lastRenderedPageBreak/>
              <w:t>395 2 02 05814 09 0000 151</w:t>
            </w:r>
          </w:p>
        </w:tc>
        <w:tc>
          <w:tcPr>
            <w:tcW w:w="5896" w:type="dxa"/>
          </w:tcPr>
          <w:p w:rsidR="00C55C88" w:rsidRDefault="00C55C88">
            <w:pPr>
              <w:pStyle w:val="ConsPlusNormal"/>
              <w:jc w:val="both"/>
            </w:pPr>
            <w: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r>
      <w:tr w:rsidR="00C55C88">
        <w:tc>
          <w:tcPr>
            <w:tcW w:w="3175" w:type="dxa"/>
          </w:tcPr>
          <w:p w:rsidR="00C55C88" w:rsidRDefault="00C55C88">
            <w:pPr>
              <w:pStyle w:val="ConsPlusNormal"/>
              <w:jc w:val="center"/>
            </w:pPr>
            <w:r>
              <w:t>395 2 02 05999 09 0000 151</w:t>
            </w:r>
          </w:p>
        </w:tc>
        <w:tc>
          <w:tcPr>
            <w:tcW w:w="5896" w:type="dxa"/>
          </w:tcPr>
          <w:p w:rsidR="00C55C88" w:rsidRDefault="00C55C88">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r>
      <w:tr w:rsidR="00C55C88">
        <w:tc>
          <w:tcPr>
            <w:tcW w:w="3175" w:type="dxa"/>
          </w:tcPr>
          <w:p w:rsidR="00C55C88" w:rsidRDefault="00C55C88">
            <w:pPr>
              <w:pStyle w:val="ConsPlusNormal"/>
              <w:jc w:val="center"/>
            </w:pPr>
            <w:r>
              <w:t>395 2 08 09000 09 0000 180</w:t>
            </w:r>
          </w:p>
        </w:tc>
        <w:tc>
          <w:tcPr>
            <w:tcW w:w="5896" w:type="dxa"/>
          </w:tcPr>
          <w:p w:rsidR="00C55C88" w:rsidRDefault="00C55C88">
            <w:pPr>
              <w:pStyle w:val="ConsPlusNormal"/>
              <w:jc w:val="both"/>
            </w:pPr>
            <w: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55C88">
        <w:tc>
          <w:tcPr>
            <w:tcW w:w="3175" w:type="dxa"/>
          </w:tcPr>
          <w:p w:rsidR="00C55C88" w:rsidRDefault="00C55C88">
            <w:pPr>
              <w:pStyle w:val="ConsPlusNormal"/>
              <w:jc w:val="center"/>
            </w:pPr>
            <w:r>
              <w:t>395 2 18 06040 09 0000 151</w:t>
            </w:r>
          </w:p>
        </w:tc>
        <w:tc>
          <w:tcPr>
            <w:tcW w:w="5896" w:type="dxa"/>
          </w:tcPr>
          <w:p w:rsidR="00C55C88" w:rsidRDefault="00C55C88">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C55C88">
        <w:tc>
          <w:tcPr>
            <w:tcW w:w="3175" w:type="dxa"/>
          </w:tcPr>
          <w:p w:rsidR="00C55C88" w:rsidRDefault="00C55C88">
            <w:pPr>
              <w:pStyle w:val="ConsPlusNormal"/>
              <w:jc w:val="center"/>
            </w:pPr>
            <w:r>
              <w:t>395 2 19 06024 09 0000 151</w:t>
            </w:r>
          </w:p>
        </w:tc>
        <w:tc>
          <w:tcPr>
            <w:tcW w:w="5896" w:type="dxa"/>
          </w:tcPr>
          <w:p w:rsidR="00C55C88" w:rsidRDefault="00C55C88">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r>
      <w:tr w:rsidR="00C55C88">
        <w:tc>
          <w:tcPr>
            <w:tcW w:w="3175" w:type="dxa"/>
          </w:tcPr>
          <w:p w:rsidR="00C55C88" w:rsidRDefault="00C55C88">
            <w:pPr>
              <w:pStyle w:val="ConsPlusNormal"/>
              <w:jc w:val="center"/>
            </w:pPr>
            <w:r>
              <w:t>395 2 19 06080 09 0000 151</w:t>
            </w:r>
          </w:p>
        </w:tc>
        <w:tc>
          <w:tcPr>
            <w:tcW w:w="5896" w:type="dxa"/>
          </w:tcPr>
          <w:p w:rsidR="00C55C88" w:rsidRDefault="00C55C88">
            <w:pPr>
              <w:pStyle w:val="ConsPlusNormal"/>
              <w:jc w:val="both"/>
            </w:pPr>
            <w:r>
              <w:t>Возврат остатков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C55C88">
        <w:tc>
          <w:tcPr>
            <w:tcW w:w="3175" w:type="dxa"/>
          </w:tcPr>
          <w:p w:rsidR="00C55C88" w:rsidRDefault="00C55C88">
            <w:pPr>
              <w:pStyle w:val="ConsPlusNormal"/>
              <w:jc w:val="center"/>
            </w:pPr>
            <w:r>
              <w:t>395 2 19 06090 09 0000 151</w:t>
            </w:r>
          </w:p>
        </w:tc>
        <w:tc>
          <w:tcPr>
            <w:tcW w:w="5896" w:type="dxa"/>
          </w:tcPr>
          <w:p w:rsidR="00C55C88" w:rsidRDefault="00C55C88">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C55C88" w:rsidRDefault="00C55C88">
      <w:pPr>
        <w:pStyle w:val="ConsPlusNormal"/>
        <w:jc w:val="right"/>
      </w:pPr>
      <w:r>
        <w:t>";</w:t>
      </w:r>
    </w:p>
    <w:p w:rsidR="00C55C88" w:rsidRDefault="00C55C88">
      <w:pPr>
        <w:pStyle w:val="ConsPlusNormal"/>
        <w:jc w:val="both"/>
      </w:pPr>
    </w:p>
    <w:p w:rsidR="00C55C88" w:rsidRDefault="00C55C88">
      <w:pPr>
        <w:pStyle w:val="ConsPlusNormal"/>
        <w:ind w:firstLine="540"/>
        <w:jc w:val="both"/>
      </w:pPr>
      <w:r>
        <w:t xml:space="preserve">5) </w:t>
      </w:r>
      <w:hyperlink r:id="rId12" w:history="1">
        <w:r>
          <w:rPr>
            <w:color w:val="0000FF"/>
          </w:rPr>
          <w:t>приложение 4</w:t>
        </w:r>
      </w:hyperlink>
      <w:r>
        <w:t xml:space="preserve"> изложить в следующей редакции:</w:t>
      </w:r>
    </w:p>
    <w:p w:rsidR="00C55C88" w:rsidRDefault="00C55C88">
      <w:pPr>
        <w:sectPr w:rsidR="00C55C88" w:rsidSect="00BE2120">
          <w:pgSz w:w="11906" w:h="16838"/>
          <w:pgMar w:top="1134" w:right="850" w:bottom="1134" w:left="1701" w:header="708" w:footer="708" w:gutter="0"/>
          <w:cols w:space="708"/>
          <w:docGrid w:linePitch="360"/>
        </w:sectPr>
      </w:pPr>
    </w:p>
    <w:p w:rsidR="00C55C88" w:rsidRDefault="00C55C88">
      <w:pPr>
        <w:pStyle w:val="ConsPlusNormal"/>
        <w:jc w:val="both"/>
      </w:pPr>
    </w:p>
    <w:p w:rsidR="00C55C88" w:rsidRDefault="00C55C88">
      <w:pPr>
        <w:pStyle w:val="ConsPlusNormal"/>
        <w:jc w:val="right"/>
      </w:pPr>
      <w:r>
        <w:t>"Приложение 4</w:t>
      </w:r>
    </w:p>
    <w:p w:rsidR="00C55C88" w:rsidRDefault="00C55C88">
      <w:pPr>
        <w:pStyle w:val="ConsPlusNormal"/>
        <w:jc w:val="right"/>
      </w:pPr>
      <w:r>
        <w:t>к Закону</w:t>
      </w:r>
    </w:p>
    <w:p w:rsidR="00C55C88" w:rsidRDefault="00C55C88">
      <w:pPr>
        <w:pStyle w:val="ConsPlusNormal"/>
        <w:jc w:val="right"/>
      </w:pPr>
      <w:r>
        <w:t>Хабаровского края</w:t>
      </w:r>
    </w:p>
    <w:p w:rsidR="00C55C88" w:rsidRDefault="00C55C88">
      <w:pPr>
        <w:pStyle w:val="ConsPlusNormal"/>
        <w:jc w:val="right"/>
      </w:pPr>
      <w:r>
        <w:t>от 9 декабря 2015 г. N 147</w:t>
      </w:r>
    </w:p>
    <w:p w:rsidR="00C55C88" w:rsidRDefault="00C55C88">
      <w:pPr>
        <w:pStyle w:val="ConsPlusNormal"/>
        <w:jc w:val="both"/>
      </w:pPr>
    </w:p>
    <w:p w:rsidR="00C55C88" w:rsidRDefault="00C55C88">
      <w:pPr>
        <w:pStyle w:val="ConsPlusNormal"/>
        <w:jc w:val="center"/>
      </w:pPr>
      <w:r>
        <w:t>Распределение бюджетных ассигнований</w:t>
      </w:r>
    </w:p>
    <w:p w:rsidR="00C55C88" w:rsidRDefault="00C55C88">
      <w:pPr>
        <w:pStyle w:val="ConsPlusNormal"/>
        <w:jc w:val="center"/>
      </w:pPr>
      <w:r>
        <w:t>бюджета территориального фонда по разделам, подразделам,</w:t>
      </w:r>
    </w:p>
    <w:p w:rsidR="00C55C88" w:rsidRDefault="00C55C88">
      <w:pPr>
        <w:pStyle w:val="ConsPlusNormal"/>
        <w:jc w:val="center"/>
      </w:pPr>
      <w:r>
        <w:t>целевым статьям и группам видов расходов классификации</w:t>
      </w:r>
    </w:p>
    <w:p w:rsidR="00C55C88" w:rsidRDefault="00C55C88">
      <w:pPr>
        <w:pStyle w:val="ConsPlusNormal"/>
        <w:jc w:val="center"/>
      </w:pPr>
      <w:r>
        <w:t>расходов бюджетов на 2016 год</w:t>
      </w:r>
    </w:p>
    <w:p w:rsidR="00C55C88" w:rsidRDefault="00C55C88">
      <w:pPr>
        <w:pStyle w:val="ConsPlusNormal"/>
        <w:jc w:val="both"/>
      </w:pPr>
    </w:p>
    <w:p w:rsidR="00C55C88" w:rsidRDefault="00C55C88">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624"/>
        <w:gridCol w:w="850"/>
        <w:gridCol w:w="1247"/>
        <w:gridCol w:w="1701"/>
        <w:gridCol w:w="1039"/>
        <w:gridCol w:w="1531"/>
      </w:tblGrid>
      <w:tr w:rsidR="00C55C88">
        <w:tc>
          <w:tcPr>
            <w:tcW w:w="2835" w:type="dxa"/>
            <w:vMerge w:val="restart"/>
            <w:vAlign w:val="center"/>
          </w:tcPr>
          <w:p w:rsidR="00C55C88" w:rsidRDefault="00C55C88">
            <w:pPr>
              <w:pStyle w:val="ConsPlusNormal"/>
              <w:jc w:val="center"/>
            </w:pPr>
            <w:r>
              <w:t>Наименование расходов</w:t>
            </w:r>
          </w:p>
        </w:tc>
        <w:tc>
          <w:tcPr>
            <w:tcW w:w="6461" w:type="dxa"/>
            <w:gridSpan w:val="5"/>
            <w:vAlign w:val="center"/>
          </w:tcPr>
          <w:p w:rsidR="00C55C88" w:rsidRDefault="00C55C88">
            <w:pPr>
              <w:pStyle w:val="ConsPlusNormal"/>
              <w:jc w:val="center"/>
            </w:pPr>
            <w:r>
              <w:t>Коды бюджетной классификации Российской Федерации</w:t>
            </w:r>
          </w:p>
        </w:tc>
        <w:tc>
          <w:tcPr>
            <w:tcW w:w="1531" w:type="dxa"/>
            <w:vMerge w:val="restart"/>
            <w:vAlign w:val="center"/>
          </w:tcPr>
          <w:p w:rsidR="00C55C88" w:rsidRDefault="00C55C88">
            <w:pPr>
              <w:pStyle w:val="ConsPlusNormal"/>
              <w:jc w:val="center"/>
            </w:pPr>
            <w:r>
              <w:t>Сумма</w:t>
            </w:r>
          </w:p>
        </w:tc>
      </w:tr>
      <w:tr w:rsidR="00C55C88">
        <w:tc>
          <w:tcPr>
            <w:tcW w:w="2835" w:type="dxa"/>
            <w:vMerge/>
          </w:tcPr>
          <w:p w:rsidR="00C55C88" w:rsidRDefault="00C55C88"/>
        </w:tc>
        <w:tc>
          <w:tcPr>
            <w:tcW w:w="1624" w:type="dxa"/>
            <w:vAlign w:val="center"/>
          </w:tcPr>
          <w:p w:rsidR="00C55C88" w:rsidRDefault="00C55C88">
            <w:pPr>
              <w:pStyle w:val="ConsPlusNormal"/>
              <w:jc w:val="center"/>
            </w:pPr>
            <w:r>
              <w:t>Главный распорядитель бюджетных средств</w:t>
            </w:r>
          </w:p>
        </w:tc>
        <w:tc>
          <w:tcPr>
            <w:tcW w:w="850" w:type="dxa"/>
            <w:vAlign w:val="center"/>
          </w:tcPr>
          <w:p w:rsidR="00C55C88" w:rsidRDefault="00C55C88">
            <w:pPr>
              <w:pStyle w:val="ConsPlusNormal"/>
              <w:jc w:val="center"/>
            </w:pPr>
            <w:r>
              <w:t>Раздел</w:t>
            </w:r>
          </w:p>
        </w:tc>
        <w:tc>
          <w:tcPr>
            <w:tcW w:w="1247" w:type="dxa"/>
            <w:vAlign w:val="center"/>
          </w:tcPr>
          <w:p w:rsidR="00C55C88" w:rsidRDefault="00C55C88">
            <w:pPr>
              <w:pStyle w:val="ConsPlusNormal"/>
              <w:jc w:val="center"/>
            </w:pPr>
            <w:r>
              <w:t>Подраздел</w:t>
            </w:r>
          </w:p>
        </w:tc>
        <w:tc>
          <w:tcPr>
            <w:tcW w:w="1701" w:type="dxa"/>
            <w:vAlign w:val="center"/>
          </w:tcPr>
          <w:p w:rsidR="00C55C88" w:rsidRDefault="00C55C88">
            <w:pPr>
              <w:pStyle w:val="ConsPlusNormal"/>
              <w:jc w:val="center"/>
            </w:pPr>
            <w:r>
              <w:t>Целевая статья расходов</w:t>
            </w:r>
          </w:p>
        </w:tc>
        <w:tc>
          <w:tcPr>
            <w:tcW w:w="1039" w:type="dxa"/>
            <w:vAlign w:val="center"/>
          </w:tcPr>
          <w:p w:rsidR="00C55C88" w:rsidRDefault="00C55C88">
            <w:pPr>
              <w:pStyle w:val="ConsPlusNormal"/>
              <w:jc w:val="center"/>
            </w:pPr>
            <w:r>
              <w:t>Вид расходов</w:t>
            </w:r>
          </w:p>
        </w:tc>
        <w:tc>
          <w:tcPr>
            <w:tcW w:w="1531" w:type="dxa"/>
            <w:vMerge/>
          </w:tcPr>
          <w:p w:rsidR="00C55C88" w:rsidRDefault="00C55C88"/>
        </w:tc>
      </w:tr>
      <w:tr w:rsidR="00C55C88">
        <w:tc>
          <w:tcPr>
            <w:tcW w:w="2835" w:type="dxa"/>
          </w:tcPr>
          <w:p w:rsidR="00C55C88" w:rsidRDefault="00C55C88">
            <w:pPr>
              <w:pStyle w:val="ConsPlusNormal"/>
              <w:jc w:val="center"/>
            </w:pPr>
            <w:r>
              <w:t>1</w:t>
            </w:r>
          </w:p>
        </w:tc>
        <w:tc>
          <w:tcPr>
            <w:tcW w:w="1624" w:type="dxa"/>
            <w:vAlign w:val="bottom"/>
          </w:tcPr>
          <w:p w:rsidR="00C55C88" w:rsidRDefault="00C55C88">
            <w:pPr>
              <w:pStyle w:val="ConsPlusNormal"/>
              <w:jc w:val="center"/>
            </w:pPr>
            <w:r>
              <w:t>2</w:t>
            </w:r>
          </w:p>
        </w:tc>
        <w:tc>
          <w:tcPr>
            <w:tcW w:w="850" w:type="dxa"/>
            <w:vAlign w:val="bottom"/>
          </w:tcPr>
          <w:p w:rsidR="00C55C88" w:rsidRDefault="00C55C88">
            <w:pPr>
              <w:pStyle w:val="ConsPlusNormal"/>
              <w:jc w:val="center"/>
            </w:pPr>
            <w:r>
              <w:t>3</w:t>
            </w:r>
          </w:p>
        </w:tc>
        <w:tc>
          <w:tcPr>
            <w:tcW w:w="1247" w:type="dxa"/>
            <w:vAlign w:val="bottom"/>
          </w:tcPr>
          <w:p w:rsidR="00C55C88" w:rsidRDefault="00C55C88">
            <w:pPr>
              <w:pStyle w:val="ConsPlusNormal"/>
              <w:jc w:val="center"/>
            </w:pPr>
            <w:r>
              <w:t>4</w:t>
            </w:r>
          </w:p>
        </w:tc>
        <w:tc>
          <w:tcPr>
            <w:tcW w:w="1701" w:type="dxa"/>
            <w:vAlign w:val="bottom"/>
          </w:tcPr>
          <w:p w:rsidR="00C55C88" w:rsidRDefault="00C55C88">
            <w:pPr>
              <w:pStyle w:val="ConsPlusNormal"/>
              <w:jc w:val="center"/>
            </w:pPr>
            <w:r>
              <w:t>5</w:t>
            </w:r>
          </w:p>
        </w:tc>
        <w:tc>
          <w:tcPr>
            <w:tcW w:w="1039" w:type="dxa"/>
            <w:vAlign w:val="bottom"/>
          </w:tcPr>
          <w:p w:rsidR="00C55C88" w:rsidRDefault="00C55C88">
            <w:pPr>
              <w:pStyle w:val="ConsPlusNormal"/>
              <w:jc w:val="center"/>
            </w:pPr>
            <w:r>
              <w:t>6</w:t>
            </w:r>
          </w:p>
        </w:tc>
        <w:tc>
          <w:tcPr>
            <w:tcW w:w="1531" w:type="dxa"/>
            <w:vAlign w:val="bottom"/>
          </w:tcPr>
          <w:p w:rsidR="00C55C88" w:rsidRDefault="00C55C88">
            <w:pPr>
              <w:pStyle w:val="ConsPlusNormal"/>
              <w:jc w:val="center"/>
            </w:pPr>
            <w:r>
              <w:t>7</w:t>
            </w:r>
          </w:p>
        </w:tc>
      </w:tr>
      <w:tr w:rsidR="00C55C88">
        <w:tc>
          <w:tcPr>
            <w:tcW w:w="2835" w:type="dxa"/>
            <w:vAlign w:val="bottom"/>
          </w:tcPr>
          <w:p w:rsidR="00C55C88" w:rsidRDefault="00C55C88">
            <w:pPr>
              <w:pStyle w:val="ConsPlusNormal"/>
              <w:jc w:val="both"/>
            </w:pPr>
            <w:r>
              <w:t>Общегосударственные вопросы</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00</w:t>
            </w:r>
          </w:p>
        </w:tc>
        <w:tc>
          <w:tcPr>
            <w:tcW w:w="1701" w:type="dxa"/>
            <w:vAlign w:val="bottom"/>
          </w:tcPr>
          <w:p w:rsidR="00C55C88" w:rsidRDefault="00C55C88">
            <w:pPr>
              <w:pStyle w:val="ConsPlusNormal"/>
            </w:pP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183 771,7</w:t>
            </w:r>
          </w:p>
        </w:tc>
      </w:tr>
      <w:tr w:rsidR="00C55C88">
        <w:tc>
          <w:tcPr>
            <w:tcW w:w="2835" w:type="dxa"/>
            <w:vAlign w:val="bottom"/>
          </w:tcPr>
          <w:p w:rsidR="00C55C88" w:rsidRDefault="00C55C88">
            <w:pPr>
              <w:pStyle w:val="ConsPlusNormal"/>
              <w:jc w:val="both"/>
            </w:pPr>
            <w:r>
              <w:t>Другие общегосударственные вопросы</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pP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183 771,7</w:t>
            </w:r>
          </w:p>
        </w:tc>
      </w:tr>
      <w:tr w:rsidR="00C55C88">
        <w:tc>
          <w:tcPr>
            <w:tcW w:w="2835" w:type="dxa"/>
            <w:vAlign w:val="bottom"/>
          </w:tcPr>
          <w:p w:rsidR="00C55C88" w:rsidRDefault="00C55C88">
            <w:pPr>
              <w:pStyle w:val="ConsPlusNormal"/>
              <w:jc w:val="both"/>
            </w:pPr>
            <w:r>
              <w:t xml:space="preserve">Государственная </w:t>
            </w:r>
            <w:hyperlink r:id="rId13"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02 0 00 00000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183 771,7</w:t>
            </w:r>
          </w:p>
        </w:tc>
      </w:tr>
      <w:tr w:rsidR="00C55C88">
        <w:tc>
          <w:tcPr>
            <w:tcW w:w="2835" w:type="dxa"/>
            <w:vAlign w:val="bottom"/>
          </w:tcPr>
          <w:p w:rsidR="00C55C88" w:rsidRDefault="00C55C88">
            <w:pPr>
              <w:pStyle w:val="ConsPlusNormal"/>
              <w:jc w:val="both"/>
            </w:pPr>
            <w:r>
              <w:t xml:space="preserve">Подпрограмма "Организация обеспечения </w:t>
            </w:r>
            <w:r>
              <w:lastRenderedPageBreak/>
              <w:t xml:space="preserve">обязательного медицинского страхования" государственной </w:t>
            </w:r>
            <w:hyperlink r:id="rId14"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lastRenderedPageBreak/>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02 9 00 00000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183 771,7</w:t>
            </w:r>
          </w:p>
        </w:tc>
      </w:tr>
      <w:tr w:rsidR="00C55C88">
        <w:tc>
          <w:tcPr>
            <w:tcW w:w="2835" w:type="dxa"/>
            <w:vAlign w:val="bottom"/>
          </w:tcPr>
          <w:p w:rsidR="00C55C88" w:rsidRDefault="00C55C88">
            <w:pPr>
              <w:pStyle w:val="ConsPlusNormal"/>
              <w:jc w:val="both"/>
            </w:pPr>
            <w:r>
              <w:lastRenderedPageBreak/>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подпрограммы "Организация обеспечения обязательного медицинского страхования" государственной </w:t>
            </w:r>
            <w:hyperlink r:id="rId15"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center"/>
            </w:pPr>
            <w:r>
              <w:t>183 771,7</w:t>
            </w:r>
          </w:p>
        </w:tc>
      </w:tr>
      <w:tr w:rsidR="00C55C88">
        <w:tc>
          <w:tcPr>
            <w:tcW w:w="2835" w:type="dxa"/>
            <w:vAlign w:val="bottom"/>
          </w:tcPr>
          <w:p w:rsidR="00C55C88" w:rsidRDefault="00C55C8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100</w:t>
            </w:r>
          </w:p>
        </w:tc>
        <w:tc>
          <w:tcPr>
            <w:tcW w:w="1531" w:type="dxa"/>
            <w:vAlign w:val="bottom"/>
          </w:tcPr>
          <w:p w:rsidR="00C55C88" w:rsidRDefault="00C55C88">
            <w:pPr>
              <w:pStyle w:val="ConsPlusNormal"/>
              <w:jc w:val="right"/>
            </w:pPr>
            <w:r>
              <w:t>137 071,0</w:t>
            </w:r>
          </w:p>
        </w:tc>
      </w:tr>
      <w:tr w:rsidR="00C55C88">
        <w:tc>
          <w:tcPr>
            <w:tcW w:w="2835" w:type="dxa"/>
            <w:vAlign w:val="bottom"/>
          </w:tcPr>
          <w:p w:rsidR="00C55C88" w:rsidRDefault="00C55C88">
            <w:pPr>
              <w:pStyle w:val="ConsPlusNormal"/>
              <w:jc w:val="both"/>
            </w:pPr>
            <w:r>
              <w:lastRenderedPageBreak/>
              <w:t>Расходы на выплаты персоналу государственных внебюджетных фондов</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140</w:t>
            </w:r>
          </w:p>
        </w:tc>
        <w:tc>
          <w:tcPr>
            <w:tcW w:w="1531" w:type="dxa"/>
            <w:vAlign w:val="bottom"/>
          </w:tcPr>
          <w:p w:rsidR="00C55C88" w:rsidRDefault="00C55C88">
            <w:pPr>
              <w:pStyle w:val="ConsPlusNormal"/>
              <w:jc w:val="right"/>
            </w:pPr>
            <w:r>
              <w:t>137 071,0</w:t>
            </w:r>
          </w:p>
        </w:tc>
      </w:tr>
      <w:tr w:rsidR="00C55C88">
        <w:tc>
          <w:tcPr>
            <w:tcW w:w="2835" w:type="dxa"/>
            <w:vAlign w:val="bottom"/>
          </w:tcPr>
          <w:p w:rsidR="00C55C88" w:rsidRDefault="00C55C88">
            <w:pPr>
              <w:pStyle w:val="ConsPlusNormal"/>
              <w:jc w:val="both"/>
            </w:pPr>
            <w:r>
              <w:t>Закупка товаров, работ и услуг для обеспечения государственных (муниципальных) нужд</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200</w:t>
            </w:r>
          </w:p>
        </w:tc>
        <w:tc>
          <w:tcPr>
            <w:tcW w:w="1531" w:type="dxa"/>
            <w:vAlign w:val="bottom"/>
          </w:tcPr>
          <w:p w:rsidR="00C55C88" w:rsidRDefault="00C55C88">
            <w:pPr>
              <w:pStyle w:val="ConsPlusNormal"/>
              <w:jc w:val="right"/>
            </w:pPr>
            <w:r>
              <w:t>45 848,9</w:t>
            </w:r>
          </w:p>
        </w:tc>
      </w:tr>
      <w:tr w:rsidR="00C55C88">
        <w:tc>
          <w:tcPr>
            <w:tcW w:w="2835" w:type="dxa"/>
            <w:vAlign w:val="bottom"/>
          </w:tcPr>
          <w:p w:rsidR="00C55C88" w:rsidRDefault="00C55C88">
            <w:pPr>
              <w:pStyle w:val="ConsPlusNormal"/>
              <w:jc w:val="both"/>
            </w:pPr>
            <w:r>
              <w:t>Иные закупки товаров, работ и услуг для обеспечения государственных (муниципальных) нужд</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240</w:t>
            </w:r>
          </w:p>
        </w:tc>
        <w:tc>
          <w:tcPr>
            <w:tcW w:w="1531" w:type="dxa"/>
            <w:vAlign w:val="bottom"/>
          </w:tcPr>
          <w:p w:rsidR="00C55C88" w:rsidRDefault="00C55C88">
            <w:pPr>
              <w:pStyle w:val="ConsPlusNormal"/>
              <w:jc w:val="right"/>
            </w:pPr>
            <w:r>
              <w:t>45 848,9</w:t>
            </w:r>
          </w:p>
        </w:tc>
      </w:tr>
      <w:tr w:rsidR="00C55C88">
        <w:tc>
          <w:tcPr>
            <w:tcW w:w="2835" w:type="dxa"/>
            <w:vAlign w:val="bottom"/>
          </w:tcPr>
          <w:p w:rsidR="00C55C88" w:rsidRDefault="00C55C88">
            <w:pPr>
              <w:pStyle w:val="ConsPlusNormal"/>
              <w:jc w:val="both"/>
            </w:pPr>
            <w:r>
              <w:t>Иные бюджетные ассигнования</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800</w:t>
            </w:r>
          </w:p>
        </w:tc>
        <w:tc>
          <w:tcPr>
            <w:tcW w:w="1531" w:type="dxa"/>
            <w:vAlign w:val="bottom"/>
          </w:tcPr>
          <w:p w:rsidR="00C55C88" w:rsidRDefault="00C55C88">
            <w:pPr>
              <w:pStyle w:val="ConsPlusNormal"/>
              <w:jc w:val="right"/>
            </w:pPr>
            <w:r>
              <w:t>851,8</w:t>
            </w:r>
          </w:p>
        </w:tc>
      </w:tr>
      <w:tr w:rsidR="00C55C88">
        <w:tc>
          <w:tcPr>
            <w:tcW w:w="2835" w:type="dxa"/>
            <w:vAlign w:val="bottom"/>
          </w:tcPr>
          <w:p w:rsidR="00C55C88" w:rsidRDefault="00C55C88">
            <w:pPr>
              <w:pStyle w:val="ConsPlusNormal"/>
              <w:jc w:val="both"/>
            </w:pPr>
            <w:r>
              <w:t>Исполнение судебных актов</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830</w:t>
            </w:r>
          </w:p>
        </w:tc>
        <w:tc>
          <w:tcPr>
            <w:tcW w:w="1531" w:type="dxa"/>
            <w:vAlign w:val="bottom"/>
          </w:tcPr>
          <w:p w:rsidR="00C55C88" w:rsidRDefault="00C55C88">
            <w:pPr>
              <w:pStyle w:val="ConsPlusNormal"/>
              <w:jc w:val="right"/>
            </w:pPr>
            <w:r>
              <w:t>500,0</w:t>
            </w:r>
          </w:p>
        </w:tc>
      </w:tr>
      <w:tr w:rsidR="00C55C88">
        <w:tc>
          <w:tcPr>
            <w:tcW w:w="2835" w:type="dxa"/>
            <w:vAlign w:val="bottom"/>
          </w:tcPr>
          <w:p w:rsidR="00C55C88" w:rsidRDefault="00C55C88">
            <w:pPr>
              <w:pStyle w:val="ConsPlusNormal"/>
              <w:jc w:val="both"/>
            </w:pPr>
            <w:r>
              <w:t>Уплата налогов, сборов и иных платежей</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01</w:t>
            </w:r>
          </w:p>
        </w:tc>
        <w:tc>
          <w:tcPr>
            <w:tcW w:w="1247" w:type="dxa"/>
            <w:vAlign w:val="bottom"/>
          </w:tcPr>
          <w:p w:rsidR="00C55C88" w:rsidRDefault="00C55C88">
            <w:pPr>
              <w:pStyle w:val="ConsPlusNormal"/>
              <w:jc w:val="center"/>
            </w:pPr>
            <w:r>
              <w:t>13</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850</w:t>
            </w:r>
          </w:p>
        </w:tc>
        <w:tc>
          <w:tcPr>
            <w:tcW w:w="1531" w:type="dxa"/>
            <w:vAlign w:val="bottom"/>
          </w:tcPr>
          <w:p w:rsidR="00C55C88" w:rsidRDefault="00C55C88">
            <w:pPr>
              <w:pStyle w:val="ConsPlusNormal"/>
              <w:jc w:val="right"/>
            </w:pPr>
            <w:r>
              <w:t>351,8</w:t>
            </w:r>
          </w:p>
        </w:tc>
      </w:tr>
      <w:tr w:rsidR="00C55C88">
        <w:tc>
          <w:tcPr>
            <w:tcW w:w="2835" w:type="dxa"/>
            <w:vAlign w:val="bottom"/>
          </w:tcPr>
          <w:p w:rsidR="00C55C88" w:rsidRDefault="00C55C88">
            <w:pPr>
              <w:pStyle w:val="ConsPlusNormal"/>
              <w:jc w:val="both"/>
            </w:pPr>
            <w:r>
              <w:t>Здравоохранение</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00</w:t>
            </w:r>
          </w:p>
        </w:tc>
        <w:tc>
          <w:tcPr>
            <w:tcW w:w="1701" w:type="dxa"/>
            <w:vAlign w:val="bottom"/>
          </w:tcPr>
          <w:p w:rsidR="00C55C88" w:rsidRDefault="00C55C88">
            <w:pPr>
              <w:pStyle w:val="ConsPlusNormal"/>
            </w:pP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19 181 881,6</w:t>
            </w:r>
          </w:p>
        </w:tc>
      </w:tr>
      <w:tr w:rsidR="00C55C88">
        <w:tc>
          <w:tcPr>
            <w:tcW w:w="2835" w:type="dxa"/>
            <w:vAlign w:val="bottom"/>
          </w:tcPr>
          <w:p w:rsidR="00C55C88" w:rsidRDefault="00C55C88">
            <w:pPr>
              <w:pStyle w:val="ConsPlusNormal"/>
              <w:jc w:val="both"/>
            </w:pPr>
            <w:r>
              <w:t>Другие вопросы в области здравоохранения</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pP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19 181 881,6</w:t>
            </w:r>
          </w:p>
        </w:tc>
      </w:tr>
      <w:tr w:rsidR="00C55C88">
        <w:tc>
          <w:tcPr>
            <w:tcW w:w="2835" w:type="dxa"/>
            <w:vAlign w:val="bottom"/>
          </w:tcPr>
          <w:p w:rsidR="00C55C88" w:rsidRDefault="00C55C88">
            <w:pPr>
              <w:pStyle w:val="ConsPlusNormal"/>
              <w:jc w:val="both"/>
            </w:pPr>
            <w:r>
              <w:t xml:space="preserve">Государственная </w:t>
            </w:r>
            <w:hyperlink r:id="rId16"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02 0 00 00000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19 106 731,6</w:t>
            </w:r>
          </w:p>
        </w:tc>
      </w:tr>
      <w:tr w:rsidR="00C55C88">
        <w:tc>
          <w:tcPr>
            <w:tcW w:w="2835" w:type="dxa"/>
            <w:vAlign w:val="bottom"/>
          </w:tcPr>
          <w:p w:rsidR="00C55C88" w:rsidRDefault="00C55C88">
            <w:pPr>
              <w:pStyle w:val="ConsPlusNormal"/>
              <w:jc w:val="both"/>
            </w:pPr>
            <w:hyperlink r:id="rId17" w:history="1">
              <w:r>
                <w:rPr>
                  <w:color w:val="0000FF"/>
                </w:rPr>
                <w:t>Подпрограмма</w:t>
              </w:r>
            </w:hyperlink>
            <w:r>
              <w:t xml:space="preserve"> "Кадры здравоохранения" в рамках </w:t>
            </w:r>
            <w:r>
              <w:lastRenderedPageBreak/>
              <w:t xml:space="preserve">государственной </w:t>
            </w:r>
            <w:hyperlink r:id="rId18"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lastRenderedPageBreak/>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02 5 00 00000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19 200,0</w:t>
            </w:r>
          </w:p>
        </w:tc>
      </w:tr>
      <w:tr w:rsidR="00C55C88">
        <w:tc>
          <w:tcPr>
            <w:tcW w:w="2835" w:type="dxa"/>
            <w:vAlign w:val="bottom"/>
          </w:tcPr>
          <w:p w:rsidR="00C55C88" w:rsidRDefault="00C55C88">
            <w:pPr>
              <w:pStyle w:val="ConsPlusNormal"/>
              <w:jc w:val="both"/>
            </w:pPr>
            <w:r>
              <w:lastRenderedPageBreak/>
              <w:t xml:space="preserve">Осуществление единовременных компенсационных выплат медицинским работникам (иные межбюджетные трансферты на осуществление единовременных выплат медицинским работникам) в рамках реализации </w:t>
            </w:r>
            <w:hyperlink r:id="rId19" w:history="1">
              <w:r>
                <w:rPr>
                  <w:color w:val="0000FF"/>
                </w:rPr>
                <w:t>подпрограммы</w:t>
              </w:r>
            </w:hyperlink>
            <w:r>
              <w:t xml:space="preserve"> "Кадры здравоохранения" государственной </w:t>
            </w:r>
            <w:hyperlink r:id="rId20"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02 5 00 51361</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19 200,0</w:t>
            </w:r>
          </w:p>
        </w:tc>
      </w:tr>
      <w:tr w:rsidR="00C55C88">
        <w:tc>
          <w:tcPr>
            <w:tcW w:w="2835" w:type="dxa"/>
            <w:vAlign w:val="bottom"/>
          </w:tcPr>
          <w:p w:rsidR="00C55C88" w:rsidRDefault="00C55C88">
            <w:pPr>
              <w:pStyle w:val="ConsPlusNormal"/>
              <w:jc w:val="both"/>
            </w:pPr>
            <w:r>
              <w:t>Межбюджетные трансферты</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02 5 00 51361</w:t>
            </w:r>
          </w:p>
        </w:tc>
        <w:tc>
          <w:tcPr>
            <w:tcW w:w="1039" w:type="dxa"/>
            <w:vAlign w:val="bottom"/>
          </w:tcPr>
          <w:p w:rsidR="00C55C88" w:rsidRDefault="00C55C88">
            <w:pPr>
              <w:pStyle w:val="ConsPlusNormal"/>
              <w:jc w:val="center"/>
            </w:pPr>
            <w:r>
              <w:t>500</w:t>
            </w:r>
          </w:p>
        </w:tc>
        <w:tc>
          <w:tcPr>
            <w:tcW w:w="1531" w:type="dxa"/>
            <w:vAlign w:val="bottom"/>
          </w:tcPr>
          <w:p w:rsidR="00C55C88" w:rsidRDefault="00C55C88">
            <w:pPr>
              <w:pStyle w:val="ConsPlusNormal"/>
              <w:jc w:val="right"/>
            </w:pPr>
            <w:r>
              <w:t>19 200,0</w:t>
            </w:r>
          </w:p>
        </w:tc>
      </w:tr>
      <w:tr w:rsidR="00C55C88">
        <w:tc>
          <w:tcPr>
            <w:tcW w:w="2835" w:type="dxa"/>
            <w:vAlign w:val="bottom"/>
          </w:tcPr>
          <w:p w:rsidR="00C55C88" w:rsidRDefault="00C55C88">
            <w:pPr>
              <w:pStyle w:val="ConsPlusNormal"/>
              <w:jc w:val="both"/>
            </w:pPr>
            <w:r>
              <w:t>Иные межбюджетные трансферты</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02 5 00 51361</w:t>
            </w:r>
          </w:p>
        </w:tc>
        <w:tc>
          <w:tcPr>
            <w:tcW w:w="1039" w:type="dxa"/>
            <w:vAlign w:val="bottom"/>
          </w:tcPr>
          <w:p w:rsidR="00C55C88" w:rsidRDefault="00C55C88">
            <w:pPr>
              <w:pStyle w:val="ConsPlusNormal"/>
              <w:jc w:val="center"/>
            </w:pPr>
            <w:r>
              <w:t>540</w:t>
            </w:r>
          </w:p>
        </w:tc>
        <w:tc>
          <w:tcPr>
            <w:tcW w:w="1531" w:type="dxa"/>
            <w:vAlign w:val="bottom"/>
          </w:tcPr>
          <w:p w:rsidR="00C55C88" w:rsidRDefault="00C55C88">
            <w:pPr>
              <w:pStyle w:val="ConsPlusNormal"/>
              <w:jc w:val="right"/>
            </w:pPr>
            <w:r>
              <w:t>19 200,0</w:t>
            </w:r>
          </w:p>
        </w:tc>
      </w:tr>
      <w:tr w:rsidR="00C55C88">
        <w:tc>
          <w:tcPr>
            <w:tcW w:w="2835" w:type="dxa"/>
            <w:vAlign w:val="bottom"/>
          </w:tcPr>
          <w:p w:rsidR="00C55C88" w:rsidRDefault="00C55C88">
            <w:pPr>
              <w:pStyle w:val="ConsPlusNormal"/>
              <w:jc w:val="both"/>
            </w:pPr>
            <w:r>
              <w:t xml:space="preserve">Подпрограмма "Организация обеспечения обязательного медицинского страхования" </w:t>
            </w:r>
            <w:r>
              <w:lastRenderedPageBreak/>
              <w:t xml:space="preserve">государственной </w:t>
            </w:r>
            <w:hyperlink r:id="rId21"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lastRenderedPageBreak/>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02 9 00 00000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19 087 531,6</w:t>
            </w:r>
          </w:p>
        </w:tc>
      </w:tr>
      <w:tr w:rsidR="00C55C88">
        <w:tc>
          <w:tcPr>
            <w:tcW w:w="2835" w:type="dxa"/>
            <w:vAlign w:val="bottom"/>
          </w:tcPr>
          <w:p w:rsidR="00C55C88" w:rsidRDefault="00C55C88">
            <w:pPr>
              <w:pStyle w:val="ConsPlusNormal"/>
              <w:jc w:val="both"/>
            </w:pPr>
            <w:r>
              <w:lastRenderedPageBreak/>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подпрограммы "Организация обеспечения обязательного медицинского страхования" государственной </w:t>
            </w:r>
            <w:hyperlink r:id="rId22"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02 9 00 02920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center"/>
            </w:pPr>
            <w:r>
              <w:t>620 000,0</w:t>
            </w:r>
          </w:p>
        </w:tc>
      </w:tr>
      <w:tr w:rsidR="00C55C88">
        <w:tc>
          <w:tcPr>
            <w:tcW w:w="2835" w:type="dxa"/>
            <w:vAlign w:val="bottom"/>
          </w:tcPr>
          <w:p w:rsidR="00C55C88" w:rsidRDefault="00C55C88">
            <w:pPr>
              <w:pStyle w:val="ConsPlusNormal"/>
              <w:jc w:val="both"/>
            </w:pPr>
            <w:r>
              <w:t>Социальное обеспечение и иные выплаты населению</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02 9 00 02920</w:t>
            </w:r>
          </w:p>
        </w:tc>
        <w:tc>
          <w:tcPr>
            <w:tcW w:w="1039" w:type="dxa"/>
            <w:vAlign w:val="bottom"/>
          </w:tcPr>
          <w:p w:rsidR="00C55C88" w:rsidRDefault="00C55C88">
            <w:pPr>
              <w:pStyle w:val="ConsPlusNormal"/>
            </w:pPr>
            <w:r>
              <w:t>300</w:t>
            </w:r>
          </w:p>
        </w:tc>
        <w:tc>
          <w:tcPr>
            <w:tcW w:w="1531" w:type="dxa"/>
            <w:vAlign w:val="bottom"/>
          </w:tcPr>
          <w:p w:rsidR="00C55C88" w:rsidRDefault="00C55C88">
            <w:pPr>
              <w:pStyle w:val="ConsPlusNormal"/>
              <w:jc w:val="right"/>
            </w:pPr>
            <w:r>
              <w:t>620 000,0</w:t>
            </w:r>
          </w:p>
        </w:tc>
      </w:tr>
      <w:tr w:rsidR="00C55C88">
        <w:tc>
          <w:tcPr>
            <w:tcW w:w="2835" w:type="dxa"/>
            <w:vAlign w:val="bottom"/>
          </w:tcPr>
          <w:p w:rsidR="00C55C88" w:rsidRDefault="00C55C88">
            <w:pPr>
              <w:pStyle w:val="ConsPlusNormal"/>
              <w:jc w:val="both"/>
            </w:pPr>
            <w:r>
              <w:t>Социальные выплаты гражданам, кроме публичных нормативных социальных выплат</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02 9 00 02920</w:t>
            </w:r>
          </w:p>
        </w:tc>
        <w:tc>
          <w:tcPr>
            <w:tcW w:w="1039" w:type="dxa"/>
            <w:vAlign w:val="bottom"/>
          </w:tcPr>
          <w:p w:rsidR="00C55C88" w:rsidRDefault="00C55C88">
            <w:pPr>
              <w:pStyle w:val="ConsPlusNormal"/>
              <w:jc w:val="center"/>
            </w:pPr>
            <w:r>
              <w:t>320</w:t>
            </w:r>
          </w:p>
        </w:tc>
        <w:tc>
          <w:tcPr>
            <w:tcW w:w="1531" w:type="dxa"/>
            <w:vAlign w:val="bottom"/>
          </w:tcPr>
          <w:p w:rsidR="00C55C88" w:rsidRDefault="00C55C88">
            <w:pPr>
              <w:pStyle w:val="ConsPlusNormal"/>
              <w:jc w:val="right"/>
            </w:pPr>
            <w:r>
              <w:t>620 000,0</w:t>
            </w:r>
          </w:p>
        </w:tc>
      </w:tr>
      <w:tr w:rsidR="00C55C88">
        <w:tc>
          <w:tcPr>
            <w:tcW w:w="2835" w:type="dxa"/>
            <w:vAlign w:val="bottom"/>
          </w:tcPr>
          <w:p w:rsidR="00C55C88" w:rsidRDefault="00C55C88">
            <w:pPr>
              <w:pStyle w:val="ConsPlusNormal"/>
              <w:jc w:val="both"/>
            </w:pPr>
            <w:r>
              <w:t xml:space="preserve">Финансовое обеспечение </w:t>
            </w:r>
            <w:r>
              <w:lastRenderedPageBreak/>
              <w:t xml:space="preserve">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подпрограммы "Организация обеспечения обязательного медицинского страхования" государственной </w:t>
            </w:r>
            <w:hyperlink r:id="rId23"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lastRenderedPageBreak/>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02 9 00 04930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center"/>
            </w:pPr>
            <w:r>
              <w:t>12 466,2</w:t>
            </w:r>
          </w:p>
        </w:tc>
      </w:tr>
      <w:tr w:rsidR="00C55C88">
        <w:tc>
          <w:tcPr>
            <w:tcW w:w="2835" w:type="dxa"/>
            <w:vAlign w:val="bottom"/>
          </w:tcPr>
          <w:p w:rsidR="00C55C88" w:rsidRDefault="00C55C88">
            <w:pPr>
              <w:pStyle w:val="ConsPlusNormal"/>
              <w:jc w:val="both"/>
            </w:pPr>
            <w:r>
              <w:lastRenderedPageBreak/>
              <w:t>Социальное обеспечение и иные выплаты населению</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02 9 00 04930</w:t>
            </w:r>
          </w:p>
        </w:tc>
        <w:tc>
          <w:tcPr>
            <w:tcW w:w="1039" w:type="dxa"/>
            <w:vAlign w:val="bottom"/>
          </w:tcPr>
          <w:p w:rsidR="00C55C88" w:rsidRDefault="00C55C88">
            <w:pPr>
              <w:pStyle w:val="ConsPlusNormal"/>
              <w:jc w:val="center"/>
            </w:pPr>
            <w:r>
              <w:t>300</w:t>
            </w:r>
          </w:p>
        </w:tc>
        <w:tc>
          <w:tcPr>
            <w:tcW w:w="1531" w:type="dxa"/>
            <w:vAlign w:val="bottom"/>
          </w:tcPr>
          <w:p w:rsidR="00C55C88" w:rsidRDefault="00C55C88">
            <w:pPr>
              <w:pStyle w:val="ConsPlusNormal"/>
              <w:jc w:val="right"/>
            </w:pPr>
            <w:r>
              <w:t>12 466,2</w:t>
            </w:r>
          </w:p>
        </w:tc>
      </w:tr>
      <w:tr w:rsidR="00C55C88">
        <w:tc>
          <w:tcPr>
            <w:tcW w:w="2835" w:type="dxa"/>
            <w:vAlign w:val="bottom"/>
          </w:tcPr>
          <w:p w:rsidR="00C55C88" w:rsidRDefault="00C55C88">
            <w:pPr>
              <w:pStyle w:val="ConsPlusNormal"/>
              <w:jc w:val="both"/>
            </w:pPr>
            <w:r>
              <w:t>Социальные выплаты гражданам, кроме публичных нормативных социальных выплат</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02 9 00 04930</w:t>
            </w:r>
          </w:p>
        </w:tc>
        <w:tc>
          <w:tcPr>
            <w:tcW w:w="1039" w:type="dxa"/>
            <w:vAlign w:val="bottom"/>
          </w:tcPr>
          <w:p w:rsidR="00C55C88" w:rsidRDefault="00C55C88">
            <w:pPr>
              <w:pStyle w:val="ConsPlusNormal"/>
              <w:jc w:val="center"/>
            </w:pPr>
            <w:r>
              <w:t>320</w:t>
            </w:r>
          </w:p>
        </w:tc>
        <w:tc>
          <w:tcPr>
            <w:tcW w:w="1531" w:type="dxa"/>
            <w:vAlign w:val="bottom"/>
          </w:tcPr>
          <w:p w:rsidR="00C55C88" w:rsidRDefault="00C55C88">
            <w:pPr>
              <w:pStyle w:val="ConsPlusNormal"/>
              <w:jc w:val="right"/>
            </w:pPr>
            <w:r>
              <w:t>12 466,2</w:t>
            </w:r>
          </w:p>
        </w:tc>
      </w:tr>
      <w:tr w:rsidR="00C55C88">
        <w:tc>
          <w:tcPr>
            <w:tcW w:w="2835" w:type="dxa"/>
            <w:vAlign w:val="bottom"/>
          </w:tcPr>
          <w:p w:rsidR="00C55C88" w:rsidRDefault="00C55C88">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подпрограммы "Организация обеспечения обязательного </w:t>
            </w:r>
            <w:r>
              <w:lastRenderedPageBreak/>
              <w:t xml:space="preserve">медицинского страхования" государственной </w:t>
            </w:r>
            <w:hyperlink r:id="rId24"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lastRenderedPageBreak/>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18 311 489,0</w:t>
            </w:r>
          </w:p>
        </w:tc>
      </w:tr>
      <w:tr w:rsidR="00C55C88">
        <w:tc>
          <w:tcPr>
            <w:tcW w:w="2835" w:type="dxa"/>
            <w:vAlign w:val="bottom"/>
          </w:tcPr>
          <w:p w:rsidR="00C55C88" w:rsidRDefault="00C55C88">
            <w:pPr>
              <w:pStyle w:val="ConsPlusNormal"/>
              <w:jc w:val="both"/>
            </w:pPr>
            <w:r>
              <w:lastRenderedPageBreak/>
              <w:t>Социальное обеспечение и иные выплаты населению</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300</w:t>
            </w:r>
          </w:p>
        </w:tc>
        <w:tc>
          <w:tcPr>
            <w:tcW w:w="1531" w:type="dxa"/>
            <w:vAlign w:val="bottom"/>
          </w:tcPr>
          <w:p w:rsidR="00C55C88" w:rsidRDefault="00C55C88">
            <w:pPr>
              <w:pStyle w:val="ConsPlusNormal"/>
              <w:jc w:val="right"/>
            </w:pPr>
            <w:r>
              <w:t>18 011 489,0</w:t>
            </w:r>
          </w:p>
        </w:tc>
      </w:tr>
      <w:tr w:rsidR="00C55C88">
        <w:tc>
          <w:tcPr>
            <w:tcW w:w="2835" w:type="dxa"/>
            <w:vAlign w:val="bottom"/>
          </w:tcPr>
          <w:p w:rsidR="00C55C88" w:rsidRDefault="00C55C88">
            <w:pPr>
              <w:pStyle w:val="ConsPlusNormal"/>
              <w:jc w:val="both"/>
            </w:pPr>
            <w:r>
              <w:t>Социальные выплаты гражданам, кроме публичных нормативных социальных выплат</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320</w:t>
            </w:r>
          </w:p>
        </w:tc>
        <w:tc>
          <w:tcPr>
            <w:tcW w:w="1531" w:type="dxa"/>
            <w:vAlign w:val="bottom"/>
          </w:tcPr>
          <w:p w:rsidR="00C55C88" w:rsidRDefault="00C55C88">
            <w:pPr>
              <w:pStyle w:val="ConsPlusNormal"/>
              <w:jc w:val="right"/>
            </w:pPr>
            <w:r>
              <w:t>18 011 489,0</w:t>
            </w:r>
          </w:p>
        </w:tc>
      </w:tr>
      <w:tr w:rsidR="00C55C88">
        <w:tc>
          <w:tcPr>
            <w:tcW w:w="2835" w:type="dxa"/>
            <w:vAlign w:val="bottom"/>
          </w:tcPr>
          <w:p w:rsidR="00C55C88" w:rsidRDefault="00C55C88">
            <w:pPr>
              <w:pStyle w:val="ConsPlusNormal"/>
              <w:jc w:val="both"/>
            </w:pPr>
            <w:r>
              <w:t>Межбюджетные трансферты</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500</w:t>
            </w:r>
          </w:p>
        </w:tc>
        <w:tc>
          <w:tcPr>
            <w:tcW w:w="1531" w:type="dxa"/>
            <w:vAlign w:val="bottom"/>
          </w:tcPr>
          <w:p w:rsidR="00C55C88" w:rsidRDefault="00C55C88">
            <w:pPr>
              <w:pStyle w:val="ConsPlusNormal"/>
              <w:jc w:val="right"/>
            </w:pPr>
            <w:r>
              <w:t>300 000,0</w:t>
            </w:r>
          </w:p>
        </w:tc>
      </w:tr>
      <w:tr w:rsidR="00C55C88">
        <w:tc>
          <w:tcPr>
            <w:tcW w:w="2835" w:type="dxa"/>
            <w:vAlign w:val="bottom"/>
          </w:tcPr>
          <w:p w:rsidR="00C55C88" w:rsidRDefault="00C55C88">
            <w:pPr>
              <w:pStyle w:val="ConsPlusNormal"/>
              <w:jc w:val="both"/>
            </w:pPr>
            <w:r>
              <w:t>Межбюджетные трансферты бюджетам территориальных фондов обязательного медицинского страхования</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02 9 00 50930</w:t>
            </w:r>
          </w:p>
        </w:tc>
        <w:tc>
          <w:tcPr>
            <w:tcW w:w="1039" w:type="dxa"/>
            <w:vAlign w:val="bottom"/>
          </w:tcPr>
          <w:p w:rsidR="00C55C88" w:rsidRDefault="00C55C88">
            <w:pPr>
              <w:pStyle w:val="ConsPlusNormal"/>
              <w:jc w:val="center"/>
            </w:pPr>
            <w:r>
              <w:t>580</w:t>
            </w:r>
          </w:p>
        </w:tc>
        <w:tc>
          <w:tcPr>
            <w:tcW w:w="1531" w:type="dxa"/>
            <w:vAlign w:val="bottom"/>
          </w:tcPr>
          <w:p w:rsidR="00C55C88" w:rsidRDefault="00C55C88">
            <w:pPr>
              <w:pStyle w:val="ConsPlusNormal"/>
              <w:jc w:val="right"/>
            </w:pPr>
            <w:r>
              <w:t>300 000,0</w:t>
            </w:r>
          </w:p>
        </w:tc>
      </w:tr>
      <w:tr w:rsidR="00C55C88">
        <w:tc>
          <w:tcPr>
            <w:tcW w:w="2835" w:type="dxa"/>
            <w:vAlign w:val="bottom"/>
          </w:tcPr>
          <w:p w:rsidR="00C55C88" w:rsidRDefault="00C55C88">
            <w:pPr>
              <w:pStyle w:val="ConsPlusNormal"/>
              <w:jc w:val="both"/>
            </w:pPr>
            <w:r>
              <w:t xml:space="preserve">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в рамках реализации </w:t>
            </w:r>
            <w:r>
              <w:lastRenderedPageBreak/>
              <w:t xml:space="preserve">подпрограммы "Организация обеспечения обязательного медицинского страхования" государственной </w:t>
            </w:r>
            <w:hyperlink r:id="rId25" w:history="1">
              <w:r>
                <w:rPr>
                  <w:color w:val="0000FF"/>
                </w:rPr>
                <w:t>программы</w:t>
              </w:r>
            </w:hyperlink>
            <w:r>
              <w:t xml:space="preserve"> Хабаровского края "Развитие здравоохранения Хабаровского края"</w:t>
            </w:r>
          </w:p>
        </w:tc>
        <w:tc>
          <w:tcPr>
            <w:tcW w:w="1624" w:type="dxa"/>
            <w:vAlign w:val="bottom"/>
          </w:tcPr>
          <w:p w:rsidR="00C55C88" w:rsidRDefault="00C55C88">
            <w:pPr>
              <w:pStyle w:val="ConsPlusNormal"/>
              <w:jc w:val="center"/>
            </w:pPr>
            <w:r>
              <w:lastRenderedPageBreak/>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02 9 00 55060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center"/>
            </w:pPr>
            <w:r>
              <w:t>143 576,4</w:t>
            </w:r>
          </w:p>
        </w:tc>
      </w:tr>
      <w:tr w:rsidR="00C55C88">
        <w:tc>
          <w:tcPr>
            <w:tcW w:w="2835" w:type="dxa"/>
            <w:vAlign w:val="bottom"/>
          </w:tcPr>
          <w:p w:rsidR="00C55C88" w:rsidRDefault="00C55C88">
            <w:pPr>
              <w:pStyle w:val="ConsPlusNormal"/>
              <w:jc w:val="both"/>
            </w:pPr>
            <w:r>
              <w:lastRenderedPageBreak/>
              <w:t>Социальное обеспечение и иные выплаты населению</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02 9 00 55060</w:t>
            </w:r>
          </w:p>
        </w:tc>
        <w:tc>
          <w:tcPr>
            <w:tcW w:w="1039" w:type="dxa"/>
            <w:vAlign w:val="bottom"/>
          </w:tcPr>
          <w:p w:rsidR="00C55C88" w:rsidRDefault="00C55C88">
            <w:pPr>
              <w:pStyle w:val="ConsPlusNormal"/>
              <w:jc w:val="center"/>
            </w:pPr>
            <w:r>
              <w:t>300</w:t>
            </w:r>
          </w:p>
        </w:tc>
        <w:tc>
          <w:tcPr>
            <w:tcW w:w="1531" w:type="dxa"/>
            <w:vAlign w:val="bottom"/>
          </w:tcPr>
          <w:p w:rsidR="00C55C88" w:rsidRDefault="00C55C88">
            <w:pPr>
              <w:pStyle w:val="ConsPlusNormal"/>
              <w:jc w:val="right"/>
            </w:pPr>
            <w:r>
              <w:t>135 576,4</w:t>
            </w:r>
          </w:p>
        </w:tc>
      </w:tr>
      <w:tr w:rsidR="00C55C88">
        <w:tc>
          <w:tcPr>
            <w:tcW w:w="2835" w:type="dxa"/>
            <w:vAlign w:val="bottom"/>
          </w:tcPr>
          <w:p w:rsidR="00C55C88" w:rsidRDefault="00C55C88">
            <w:pPr>
              <w:pStyle w:val="ConsPlusNormal"/>
              <w:jc w:val="both"/>
            </w:pPr>
            <w:r>
              <w:t>Социальные выплаты гражданам, кроме публичных нормативных социальных выплат</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02 9 00 55060</w:t>
            </w:r>
          </w:p>
        </w:tc>
        <w:tc>
          <w:tcPr>
            <w:tcW w:w="1039" w:type="dxa"/>
            <w:vAlign w:val="bottom"/>
          </w:tcPr>
          <w:p w:rsidR="00C55C88" w:rsidRDefault="00C55C88">
            <w:pPr>
              <w:pStyle w:val="ConsPlusNormal"/>
              <w:jc w:val="center"/>
            </w:pPr>
            <w:r>
              <w:t>320</w:t>
            </w:r>
          </w:p>
        </w:tc>
        <w:tc>
          <w:tcPr>
            <w:tcW w:w="1531" w:type="dxa"/>
            <w:vAlign w:val="bottom"/>
          </w:tcPr>
          <w:p w:rsidR="00C55C88" w:rsidRDefault="00C55C88">
            <w:pPr>
              <w:pStyle w:val="ConsPlusNormal"/>
              <w:jc w:val="right"/>
            </w:pPr>
            <w:r>
              <w:t>135 576,4</w:t>
            </w:r>
          </w:p>
        </w:tc>
      </w:tr>
      <w:tr w:rsidR="00C55C88">
        <w:tc>
          <w:tcPr>
            <w:tcW w:w="2835" w:type="dxa"/>
            <w:vAlign w:val="bottom"/>
          </w:tcPr>
          <w:p w:rsidR="00C55C88" w:rsidRDefault="00C55C88">
            <w:pPr>
              <w:pStyle w:val="ConsPlusNormal"/>
              <w:jc w:val="both"/>
            </w:pPr>
            <w:r>
              <w:t>Межбюджетные трансферты</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02 9 00 55060</w:t>
            </w:r>
          </w:p>
        </w:tc>
        <w:tc>
          <w:tcPr>
            <w:tcW w:w="1039" w:type="dxa"/>
            <w:vAlign w:val="bottom"/>
          </w:tcPr>
          <w:p w:rsidR="00C55C88" w:rsidRDefault="00C55C88">
            <w:pPr>
              <w:pStyle w:val="ConsPlusNormal"/>
              <w:jc w:val="center"/>
            </w:pPr>
            <w:r>
              <w:t>500</w:t>
            </w:r>
          </w:p>
        </w:tc>
        <w:tc>
          <w:tcPr>
            <w:tcW w:w="1531" w:type="dxa"/>
            <w:vAlign w:val="bottom"/>
          </w:tcPr>
          <w:p w:rsidR="00C55C88" w:rsidRDefault="00C55C88">
            <w:pPr>
              <w:pStyle w:val="ConsPlusNormal"/>
              <w:jc w:val="right"/>
            </w:pPr>
            <w:r>
              <w:t>8 000,0</w:t>
            </w:r>
          </w:p>
        </w:tc>
      </w:tr>
      <w:tr w:rsidR="00C55C88">
        <w:tc>
          <w:tcPr>
            <w:tcW w:w="2835" w:type="dxa"/>
            <w:vAlign w:val="bottom"/>
          </w:tcPr>
          <w:p w:rsidR="00C55C88" w:rsidRDefault="00C55C88">
            <w:pPr>
              <w:pStyle w:val="ConsPlusNormal"/>
              <w:jc w:val="both"/>
            </w:pPr>
            <w:r>
              <w:t>Межбюджетные трансферты бюджетам территориальных фондов обязательного медицинского страхования</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02 9 00 55060</w:t>
            </w:r>
          </w:p>
        </w:tc>
        <w:tc>
          <w:tcPr>
            <w:tcW w:w="1039" w:type="dxa"/>
            <w:vAlign w:val="bottom"/>
          </w:tcPr>
          <w:p w:rsidR="00C55C88" w:rsidRDefault="00C55C88">
            <w:pPr>
              <w:pStyle w:val="ConsPlusNormal"/>
              <w:jc w:val="center"/>
            </w:pPr>
            <w:r>
              <w:t>580</w:t>
            </w:r>
          </w:p>
        </w:tc>
        <w:tc>
          <w:tcPr>
            <w:tcW w:w="1531" w:type="dxa"/>
            <w:vAlign w:val="bottom"/>
          </w:tcPr>
          <w:p w:rsidR="00C55C88" w:rsidRDefault="00C55C88">
            <w:pPr>
              <w:pStyle w:val="ConsPlusNormal"/>
              <w:jc w:val="right"/>
            </w:pPr>
            <w:r>
              <w:t>8 000,0</w:t>
            </w:r>
          </w:p>
        </w:tc>
      </w:tr>
      <w:tr w:rsidR="00C55C88">
        <w:tc>
          <w:tcPr>
            <w:tcW w:w="2835" w:type="dxa"/>
            <w:vAlign w:val="bottom"/>
          </w:tcPr>
          <w:p w:rsidR="00C55C88" w:rsidRDefault="00C55C88">
            <w:pPr>
              <w:pStyle w:val="ConsPlusNormal"/>
              <w:jc w:val="both"/>
            </w:pPr>
            <w:r>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pPr>
            <w:r>
              <w:t>73 0 00 00000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75 150,0</w:t>
            </w:r>
          </w:p>
        </w:tc>
      </w:tr>
      <w:tr w:rsidR="00C55C88">
        <w:tc>
          <w:tcPr>
            <w:tcW w:w="2835" w:type="dxa"/>
            <w:vAlign w:val="bottom"/>
          </w:tcPr>
          <w:p w:rsidR="00C55C88" w:rsidRDefault="00C55C88">
            <w:pPr>
              <w:pStyle w:val="ConsPlusNormal"/>
              <w:jc w:val="both"/>
            </w:pPr>
            <w:r>
              <w:t xml:space="preserve">Реализация </w:t>
            </w:r>
            <w:r>
              <w:lastRenderedPageBreak/>
              <w:t>государственных функций в области социальной политики</w:t>
            </w:r>
          </w:p>
        </w:tc>
        <w:tc>
          <w:tcPr>
            <w:tcW w:w="1624" w:type="dxa"/>
            <w:vAlign w:val="bottom"/>
          </w:tcPr>
          <w:p w:rsidR="00C55C88" w:rsidRDefault="00C55C88">
            <w:pPr>
              <w:pStyle w:val="ConsPlusNormal"/>
              <w:jc w:val="center"/>
            </w:pPr>
            <w:r>
              <w:lastRenderedPageBreak/>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pPr>
            <w:r>
              <w:t>73 1 00 00000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75 150,0</w:t>
            </w:r>
          </w:p>
        </w:tc>
      </w:tr>
      <w:tr w:rsidR="00C55C88">
        <w:tc>
          <w:tcPr>
            <w:tcW w:w="2835" w:type="dxa"/>
            <w:vAlign w:val="bottom"/>
          </w:tcPr>
          <w:p w:rsidR="00C55C88" w:rsidRDefault="00C55C88">
            <w:pPr>
              <w:pStyle w:val="ConsPlusNormal"/>
              <w:jc w:val="both"/>
            </w:pPr>
            <w:r>
              <w:lastRenderedPageBreak/>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73 1 00 02910</w:t>
            </w: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center"/>
            </w:pPr>
            <w:r>
              <w:t>75 150,0</w:t>
            </w:r>
          </w:p>
        </w:tc>
      </w:tr>
      <w:tr w:rsidR="00C55C88">
        <w:tc>
          <w:tcPr>
            <w:tcW w:w="2835" w:type="dxa"/>
            <w:vAlign w:val="bottom"/>
          </w:tcPr>
          <w:p w:rsidR="00C55C88" w:rsidRDefault="00C55C88">
            <w:pPr>
              <w:pStyle w:val="ConsPlusNormal"/>
              <w:jc w:val="both"/>
            </w:pPr>
            <w:r>
              <w:t>Социальное обеспечение и иные выплаты населению</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73 1 00 02910</w:t>
            </w:r>
          </w:p>
        </w:tc>
        <w:tc>
          <w:tcPr>
            <w:tcW w:w="1039" w:type="dxa"/>
            <w:vAlign w:val="bottom"/>
          </w:tcPr>
          <w:p w:rsidR="00C55C88" w:rsidRDefault="00C55C88">
            <w:pPr>
              <w:pStyle w:val="ConsPlusNormal"/>
              <w:jc w:val="center"/>
            </w:pPr>
            <w:r>
              <w:t>300</w:t>
            </w:r>
          </w:p>
        </w:tc>
        <w:tc>
          <w:tcPr>
            <w:tcW w:w="1531" w:type="dxa"/>
            <w:vAlign w:val="bottom"/>
          </w:tcPr>
          <w:p w:rsidR="00C55C88" w:rsidRDefault="00C55C88">
            <w:pPr>
              <w:pStyle w:val="ConsPlusNormal"/>
              <w:jc w:val="right"/>
            </w:pPr>
            <w:r>
              <w:t>75 150,0</w:t>
            </w:r>
          </w:p>
        </w:tc>
      </w:tr>
      <w:tr w:rsidR="00C55C88">
        <w:tc>
          <w:tcPr>
            <w:tcW w:w="2835" w:type="dxa"/>
            <w:vAlign w:val="bottom"/>
          </w:tcPr>
          <w:p w:rsidR="00C55C88" w:rsidRDefault="00C55C88">
            <w:pPr>
              <w:pStyle w:val="ConsPlusNormal"/>
              <w:jc w:val="both"/>
            </w:pPr>
            <w:r>
              <w:t>Социальные выплаты гражданам, кроме публичных нормативных социальных выплат</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jc w:val="center"/>
            </w:pPr>
            <w:r>
              <w:t>09</w:t>
            </w:r>
          </w:p>
        </w:tc>
        <w:tc>
          <w:tcPr>
            <w:tcW w:w="1247" w:type="dxa"/>
            <w:vAlign w:val="bottom"/>
          </w:tcPr>
          <w:p w:rsidR="00C55C88" w:rsidRDefault="00C55C88">
            <w:pPr>
              <w:pStyle w:val="ConsPlusNormal"/>
              <w:jc w:val="center"/>
            </w:pPr>
            <w:r>
              <w:t>09</w:t>
            </w:r>
          </w:p>
        </w:tc>
        <w:tc>
          <w:tcPr>
            <w:tcW w:w="1701" w:type="dxa"/>
            <w:vAlign w:val="bottom"/>
          </w:tcPr>
          <w:p w:rsidR="00C55C88" w:rsidRDefault="00C55C88">
            <w:pPr>
              <w:pStyle w:val="ConsPlusNormal"/>
              <w:jc w:val="center"/>
            </w:pPr>
            <w:r>
              <w:t>73 1 00 02910</w:t>
            </w:r>
          </w:p>
        </w:tc>
        <w:tc>
          <w:tcPr>
            <w:tcW w:w="1039" w:type="dxa"/>
            <w:vAlign w:val="bottom"/>
          </w:tcPr>
          <w:p w:rsidR="00C55C88" w:rsidRDefault="00C55C88">
            <w:pPr>
              <w:pStyle w:val="ConsPlusNormal"/>
              <w:jc w:val="center"/>
            </w:pPr>
            <w:r>
              <w:t>320</w:t>
            </w:r>
          </w:p>
        </w:tc>
        <w:tc>
          <w:tcPr>
            <w:tcW w:w="1531" w:type="dxa"/>
            <w:vAlign w:val="bottom"/>
          </w:tcPr>
          <w:p w:rsidR="00C55C88" w:rsidRDefault="00C55C88">
            <w:pPr>
              <w:pStyle w:val="ConsPlusNormal"/>
              <w:jc w:val="right"/>
            </w:pPr>
            <w:r>
              <w:t>75 150,0</w:t>
            </w:r>
          </w:p>
        </w:tc>
      </w:tr>
      <w:tr w:rsidR="00C55C88">
        <w:tc>
          <w:tcPr>
            <w:tcW w:w="2835" w:type="dxa"/>
            <w:vAlign w:val="bottom"/>
          </w:tcPr>
          <w:p w:rsidR="00C55C88" w:rsidRDefault="00C55C88">
            <w:pPr>
              <w:pStyle w:val="ConsPlusNormal"/>
              <w:jc w:val="both"/>
            </w:pPr>
            <w:r>
              <w:t>Расходы, всего</w:t>
            </w:r>
          </w:p>
        </w:tc>
        <w:tc>
          <w:tcPr>
            <w:tcW w:w="1624" w:type="dxa"/>
            <w:vAlign w:val="bottom"/>
          </w:tcPr>
          <w:p w:rsidR="00C55C88" w:rsidRDefault="00C55C88">
            <w:pPr>
              <w:pStyle w:val="ConsPlusNormal"/>
              <w:jc w:val="center"/>
            </w:pPr>
            <w:r>
              <w:t>395</w:t>
            </w:r>
          </w:p>
        </w:tc>
        <w:tc>
          <w:tcPr>
            <w:tcW w:w="850" w:type="dxa"/>
            <w:vAlign w:val="bottom"/>
          </w:tcPr>
          <w:p w:rsidR="00C55C88" w:rsidRDefault="00C55C88">
            <w:pPr>
              <w:pStyle w:val="ConsPlusNormal"/>
            </w:pPr>
          </w:p>
        </w:tc>
        <w:tc>
          <w:tcPr>
            <w:tcW w:w="1247" w:type="dxa"/>
            <w:vAlign w:val="bottom"/>
          </w:tcPr>
          <w:p w:rsidR="00C55C88" w:rsidRDefault="00C55C88">
            <w:pPr>
              <w:pStyle w:val="ConsPlusNormal"/>
            </w:pPr>
          </w:p>
        </w:tc>
        <w:tc>
          <w:tcPr>
            <w:tcW w:w="1701" w:type="dxa"/>
            <w:vAlign w:val="bottom"/>
          </w:tcPr>
          <w:p w:rsidR="00C55C88" w:rsidRDefault="00C55C88">
            <w:pPr>
              <w:pStyle w:val="ConsPlusNormal"/>
            </w:pPr>
          </w:p>
        </w:tc>
        <w:tc>
          <w:tcPr>
            <w:tcW w:w="1039" w:type="dxa"/>
            <w:vAlign w:val="bottom"/>
          </w:tcPr>
          <w:p w:rsidR="00C55C88" w:rsidRDefault="00C55C88">
            <w:pPr>
              <w:pStyle w:val="ConsPlusNormal"/>
            </w:pPr>
          </w:p>
        </w:tc>
        <w:tc>
          <w:tcPr>
            <w:tcW w:w="1531" w:type="dxa"/>
            <w:vAlign w:val="bottom"/>
          </w:tcPr>
          <w:p w:rsidR="00C55C88" w:rsidRDefault="00C55C88">
            <w:pPr>
              <w:pStyle w:val="ConsPlusNormal"/>
              <w:jc w:val="right"/>
            </w:pPr>
            <w:r>
              <w:t>19 365 653,3</w:t>
            </w:r>
          </w:p>
        </w:tc>
      </w:tr>
    </w:tbl>
    <w:p w:rsidR="00C55C88" w:rsidRDefault="00C55C88">
      <w:pPr>
        <w:sectPr w:rsidR="00C55C88">
          <w:pgSz w:w="16838" w:h="11905" w:orient="landscape"/>
          <w:pgMar w:top="1701" w:right="1134" w:bottom="850" w:left="1134" w:header="0" w:footer="0" w:gutter="0"/>
          <w:cols w:space="720"/>
        </w:sectPr>
      </w:pPr>
    </w:p>
    <w:p w:rsidR="00C55C88" w:rsidRDefault="00C55C88">
      <w:pPr>
        <w:pStyle w:val="ConsPlusNormal"/>
        <w:jc w:val="right"/>
      </w:pPr>
      <w:r>
        <w:lastRenderedPageBreak/>
        <w:t>";</w:t>
      </w:r>
    </w:p>
    <w:p w:rsidR="00C55C88" w:rsidRDefault="00C55C88">
      <w:pPr>
        <w:pStyle w:val="ConsPlusNormal"/>
        <w:jc w:val="both"/>
      </w:pPr>
    </w:p>
    <w:p w:rsidR="00C55C88" w:rsidRDefault="00C55C88">
      <w:pPr>
        <w:pStyle w:val="ConsPlusNormal"/>
        <w:ind w:firstLine="540"/>
        <w:jc w:val="both"/>
      </w:pPr>
      <w:r>
        <w:t xml:space="preserve">6) </w:t>
      </w:r>
      <w:hyperlink r:id="rId26" w:history="1">
        <w:r>
          <w:rPr>
            <w:color w:val="0000FF"/>
          </w:rPr>
          <w:t>приложение 5</w:t>
        </w:r>
      </w:hyperlink>
      <w:r>
        <w:t xml:space="preserve"> изложить в следующей редакции:</w:t>
      </w:r>
    </w:p>
    <w:p w:rsidR="00C55C88" w:rsidRDefault="00C55C88">
      <w:pPr>
        <w:pStyle w:val="ConsPlusNormal"/>
        <w:jc w:val="both"/>
      </w:pPr>
    </w:p>
    <w:p w:rsidR="00C55C88" w:rsidRDefault="00C55C88">
      <w:pPr>
        <w:pStyle w:val="ConsPlusNormal"/>
        <w:jc w:val="right"/>
      </w:pPr>
      <w:r>
        <w:t>"Приложение 5</w:t>
      </w:r>
    </w:p>
    <w:p w:rsidR="00C55C88" w:rsidRDefault="00C55C88">
      <w:pPr>
        <w:pStyle w:val="ConsPlusNormal"/>
        <w:jc w:val="right"/>
      </w:pPr>
      <w:r>
        <w:t>к Закону</w:t>
      </w:r>
    </w:p>
    <w:p w:rsidR="00C55C88" w:rsidRDefault="00C55C88">
      <w:pPr>
        <w:pStyle w:val="ConsPlusNormal"/>
        <w:jc w:val="right"/>
      </w:pPr>
      <w:r>
        <w:t>Хабаровского края</w:t>
      </w:r>
    </w:p>
    <w:p w:rsidR="00C55C88" w:rsidRDefault="00C55C88">
      <w:pPr>
        <w:pStyle w:val="ConsPlusNormal"/>
        <w:jc w:val="right"/>
      </w:pPr>
      <w:r>
        <w:t>от 9 декабря 2015 г. N 147</w:t>
      </w:r>
    </w:p>
    <w:p w:rsidR="00C55C88" w:rsidRDefault="00C55C88">
      <w:pPr>
        <w:pStyle w:val="ConsPlusNormal"/>
        <w:jc w:val="both"/>
      </w:pPr>
    </w:p>
    <w:p w:rsidR="00C55C88" w:rsidRDefault="00C55C88">
      <w:pPr>
        <w:pStyle w:val="ConsPlusNormal"/>
        <w:jc w:val="center"/>
      </w:pPr>
      <w:r>
        <w:t>Объем межбюджетных трансфертов, получаемых бюджетом</w:t>
      </w:r>
    </w:p>
    <w:p w:rsidR="00C55C88" w:rsidRDefault="00C55C88">
      <w:pPr>
        <w:pStyle w:val="ConsPlusNormal"/>
        <w:jc w:val="center"/>
      </w:pPr>
      <w:r>
        <w:t>территориального фонда из бюджета федерального фонда</w:t>
      </w:r>
    </w:p>
    <w:p w:rsidR="00C55C88" w:rsidRDefault="00C55C88">
      <w:pPr>
        <w:pStyle w:val="ConsPlusNormal"/>
        <w:jc w:val="center"/>
      </w:pPr>
      <w:r>
        <w:t>обязательного медицинского страхования, на 2016 год</w:t>
      </w:r>
    </w:p>
    <w:p w:rsidR="00C55C88" w:rsidRDefault="00C55C88">
      <w:pPr>
        <w:pStyle w:val="ConsPlusNormal"/>
        <w:jc w:val="both"/>
      </w:pPr>
    </w:p>
    <w:p w:rsidR="00C55C88" w:rsidRDefault="00C55C88">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C55C88">
        <w:tc>
          <w:tcPr>
            <w:tcW w:w="7540" w:type="dxa"/>
          </w:tcPr>
          <w:p w:rsidR="00C55C88" w:rsidRDefault="00C55C88">
            <w:pPr>
              <w:pStyle w:val="ConsPlusNormal"/>
              <w:jc w:val="center"/>
            </w:pPr>
            <w:r>
              <w:t>Наименование межбюджетных трансфертов</w:t>
            </w:r>
          </w:p>
        </w:tc>
        <w:tc>
          <w:tcPr>
            <w:tcW w:w="1531" w:type="dxa"/>
          </w:tcPr>
          <w:p w:rsidR="00C55C88" w:rsidRDefault="00C55C88">
            <w:pPr>
              <w:pStyle w:val="ConsPlusNormal"/>
              <w:jc w:val="center"/>
            </w:pPr>
            <w:r>
              <w:t>Сумма</w:t>
            </w:r>
          </w:p>
        </w:tc>
      </w:tr>
      <w:tr w:rsidR="00C55C88">
        <w:tc>
          <w:tcPr>
            <w:tcW w:w="7540" w:type="dxa"/>
          </w:tcPr>
          <w:p w:rsidR="00C55C88" w:rsidRDefault="00C55C88">
            <w:pPr>
              <w:pStyle w:val="ConsPlusNormal"/>
              <w:jc w:val="both"/>
            </w:pPr>
            <w:r>
              <w:t>Межбюджетные трансферты, получаемые из бюджета Федерального фонда обязательного медицинского страхования, всего:</w:t>
            </w:r>
          </w:p>
        </w:tc>
        <w:tc>
          <w:tcPr>
            <w:tcW w:w="1531" w:type="dxa"/>
            <w:vAlign w:val="bottom"/>
          </w:tcPr>
          <w:p w:rsidR="00C55C88" w:rsidRDefault="00C55C88">
            <w:pPr>
              <w:pStyle w:val="ConsPlusNormal"/>
              <w:jc w:val="right"/>
            </w:pPr>
            <w:r>
              <w:t>18 658 037,1</w:t>
            </w:r>
          </w:p>
        </w:tc>
      </w:tr>
      <w:tr w:rsidR="00C55C88">
        <w:tc>
          <w:tcPr>
            <w:tcW w:w="7540" w:type="dxa"/>
          </w:tcPr>
          <w:p w:rsidR="00C55C88" w:rsidRDefault="00C55C88">
            <w:pPr>
              <w:pStyle w:val="ConsPlusNormal"/>
              <w:jc w:val="both"/>
            </w:pPr>
            <w:r>
              <w:t>в том числе:</w:t>
            </w:r>
          </w:p>
        </w:tc>
        <w:tc>
          <w:tcPr>
            <w:tcW w:w="1531" w:type="dxa"/>
            <w:vAlign w:val="bottom"/>
          </w:tcPr>
          <w:p w:rsidR="00C55C88" w:rsidRDefault="00C55C88">
            <w:pPr>
              <w:pStyle w:val="ConsPlusNormal"/>
            </w:pPr>
          </w:p>
        </w:tc>
      </w:tr>
      <w:tr w:rsidR="00C55C88">
        <w:tc>
          <w:tcPr>
            <w:tcW w:w="7540" w:type="dxa"/>
          </w:tcPr>
          <w:p w:rsidR="00C55C88" w:rsidRDefault="00C55C88">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531" w:type="dxa"/>
            <w:vAlign w:val="bottom"/>
          </w:tcPr>
          <w:p w:rsidR="00C55C88" w:rsidRDefault="00C55C88">
            <w:pPr>
              <w:pStyle w:val="ConsPlusNormal"/>
              <w:jc w:val="right"/>
            </w:pPr>
            <w:r>
              <w:t>18 495 260,7</w:t>
            </w:r>
          </w:p>
        </w:tc>
      </w:tr>
      <w:tr w:rsidR="00C55C88">
        <w:tc>
          <w:tcPr>
            <w:tcW w:w="7540" w:type="dxa"/>
          </w:tcPr>
          <w:p w:rsidR="00C55C88" w:rsidRDefault="00C55C88">
            <w:pPr>
              <w:pStyle w:val="ConsPlusNormal"/>
              <w:jc w:val="both"/>
            </w:pPr>
            <w:r>
              <w:t>Межбюджетные трансферты,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w:t>
            </w:r>
          </w:p>
        </w:tc>
        <w:tc>
          <w:tcPr>
            <w:tcW w:w="1531" w:type="dxa"/>
            <w:vAlign w:val="bottom"/>
          </w:tcPr>
          <w:p w:rsidR="00C55C88" w:rsidRDefault="00C55C88">
            <w:pPr>
              <w:pStyle w:val="ConsPlusNormal"/>
              <w:jc w:val="right"/>
            </w:pPr>
            <w:r>
              <w:t>19 200,0</w:t>
            </w:r>
          </w:p>
        </w:tc>
      </w:tr>
      <w:tr w:rsidR="00C55C88">
        <w:tc>
          <w:tcPr>
            <w:tcW w:w="7540" w:type="dxa"/>
          </w:tcPr>
          <w:p w:rsidR="00C55C88" w:rsidRDefault="00C55C88">
            <w:pPr>
              <w:pStyle w:val="ConsPlusNormal"/>
              <w:jc w:val="both"/>
            </w:pPr>
            <w: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1531" w:type="dxa"/>
            <w:vAlign w:val="bottom"/>
          </w:tcPr>
          <w:p w:rsidR="00C55C88" w:rsidRDefault="00C55C88">
            <w:pPr>
              <w:pStyle w:val="ConsPlusNormal"/>
              <w:jc w:val="right"/>
            </w:pPr>
            <w:r>
              <w:t>143 576,4</w:t>
            </w:r>
          </w:p>
        </w:tc>
      </w:tr>
    </w:tbl>
    <w:p w:rsidR="00C55C88" w:rsidRDefault="00C55C88">
      <w:pPr>
        <w:pStyle w:val="ConsPlusNormal"/>
        <w:jc w:val="right"/>
      </w:pPr>
      <w:r>
        <w:t>".</w:t>
      </w:r>
    </w:p>
    <w:p w:rsidR="00C55C88" w:rsidRDefault="00C55C88">
      <w:pPr>
        <w:pStyle w:val="ConsPlusNormal"/>
        <w:jc w:val="both"/>
      </w:pPr>
    </w:p>
    <w:p w:rsidR="00C55C88" w:rsidRDefault="00C55C88">
      <w:pPr>
        <w:pStyle w:val="ConsPlusNormal"/>
        <w:ind w:firstLine="540"/>
        <w:jc w:val="both"/>
      </w:pPr>
      <w:r>
        <w:t xml:space="preserve">7) </w:t>
      </w:r>
      <w:hyperlink r:id="rId27" w:history="1">
        <w:r>
          <w:rPr>
            <w:color w:val="0000FF"/>
          </w:rPr>
          <w:t>приложение 6</w:t>
        </w:r>
      </w:hyperlink>
      <w:r>
        <w:t xml:space="preserve"> изложить в следующей редакции:</w:t>
      </w:r>
    </w:p>
    <w:p w:rsidR="00C55C88" w:rsidRDefault="00C55C88">
      <w:pPr>
        <w:pStyle w:val="ConsPlusNormal"/>
        <w:jc w:val="both"/>
      </w:pPr>
    </w:p>
    <w:p w:rsidR="00C55C88" w:rsidRDefault="00C55C88">
      <w:pPr>
        <w:pStyle w:val="ConsPlusNormal"/>
        <w:jc w:val="right"/>
      </w:pPr>
      <w:r>
        <w:t>"Приложение 6</w:t>
      </w:r>
    </w:p>
    <w:p w:rsidR="00C55C88" w:rsidRDefault="00C55C88">
      <w:pPr>
        <w:pStyle w:val="ConsPlusNormal"/>
        <w:jc w:val="right"/>
      </w:pPr>
      <w:r>
        <w:t>к Закону</w:t>
      </w:r>
    </w:p>
    <w:p w:rsidR="00C55C88" w:rsidRDefault="00C55C88">
      <w:pPr>
        <w:pStyle w:val="ConsPlusNormal"/>
        <w:jc w:val="right"/>
      </w:pPr>
      <w:r>
        <w:t>Хабаровского края</w:t>
      </w:r>
    </w:p>
    <w:p w:rsidR="00C55C88" w:rsidRDefault="00C55C88">
      <w:pPr>
        <w:pStyle w:val="ConsPlusNormal"/>
        <w:jc w:val="right"/>
      </w:pPr>
      <w:r>
        <w:t>от 9 декабря 2015 г. N 147</w:t>
      </w:r>
    </w:p>
    <w:p w:rsidR="00C55C88" w:rsidRDefault="00C55C88">
      <w:pPr>
        <w:pStyle w:val="ConsPlusNormal"/>
        <w:jc w:val="both"/>
      </w:pPr>
    </w:p>
    <w:p w:rsidR="00C55C88" w:rsidRDefault="00C55C88">
      <w:pPr>
        <w:pStyle w:val="ConsPlusNormal"/>
        <w:jc w:val="center"/>
      </w:pPr>
      <w:r>
        <w:t>Источники финансирования дефицита</w:t>
      </w:r>
    </w:p>
    <w:p w:rsidR="00C55C88" w:rsidRDefault="00C55C88">
      <w:pPr>
        <w:pStyle w:val="ConsPlusNormal"/>
        <w:jc w:val="center"/>
      </w:pPr>
      <w:r>
        <w:t>бюджета территориального фонда по кодам классификации</w:t>
      </w:r>
    </w:p>
    <w:p w:rsidR="00C55C88" w:rsidRDefault="00C55C88">
      <w:pPr>
        <w:pStyle w:val="ConsPlusNormal"/>
        <w:jc w:val="center"/>
      </w:pPr>
      <w:r>
        <w:t>источников финансирования дефицитов бюджетов на 2016 год</w:t>
      </w:r>
    </w:p>
    <w:p w:rsidR="00C55C88" w:rsidRDefault="00C55C88">
      <w:pPr>
        <w:pStyle w:val="ConsPlusNormal"/>
        <w:jc w:val="both"/>
      </w:pPr>
    </w:p>
    <w:p w:rsidR="00C55C88" w:rsidRDefault="00C55C88">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4309"/>
        <w:gridCol w:w="1644"/>
      </w:tblGrid>
      <w:tr w:rsidR="00C55C88">
        <w:tc>
          <w:tcPr>
            <w:tcW w:w="3118" w:type="dxa"/>
            <w:vAlign w:val="center"/>
          </w:tcPr>
          <w:p w:rsidR="00C55C88" w:rsidRDefault="00C55C88">
            <w:pPr>
              <w:pStyle w:val="ConsPlusNormal"/>
              <w:jc w:val="center"/>
            </w:pPr>
            <w:r>
              <w:t>Коды бюджетной классификации Российской Федерации</w:t>
            </w:r>
          </w:p>
        </w:tc>
        <w:tc>
          <w:tcPr>
            <w:tcW w:w="4309" w:type="dxa"/>
            <w:vAlign w:val="center"/>
          </w:tcPr>
          <w:p w:rsidR="00C55C88" w:rsidRDefault="00C55C88">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1644" w:type="dxa"/>
            <w:vAlign w:val="center"/>
          </w:tcPr>
          <w:p w:rsidR="00C55C88" w:rsidRDefault="00C55C88">
            <w:pPr>
              <w:pStyle w:val="ConsPlusNormal"/>
              <w:jc w:val="center"/>
            </w:pPr>
            <w:r>
              <w:t>Сумма</w:t>
            </w:r>
          </w:p>
        </w:tc>
      </w:tr>
      <w:tr w:rsidR="00C55C88">
        <w:tc>
          <w:tcPr>
            <w:tcW w:w="3118" w:type="dxa"/>
          </w:tcPr>
          <w:p w:rsidR="00C55C88" w:rsidRDefault="00C55C88">
            <w:pPr>
              <w:pStyle w:val="ConsPlusNormal"/>
              <w:jc w:val="center"/>
            </w:pPr>
            <w:r>
              <w:lastRenderedPageBreak/>
              <w:t>000 01 00 00 00 00 0000 000</w:t>
            </w:r>
          </w:p>
        </w:tc>
        <w:tc>
          <w:tcPr>
            <w:tcW w:w="4309" w:type="dxa"/>
            <w:vAlign w:val="center"/>
          </w:tcPr>
          <w:p w:rsidR="00C55C88" w:rsidRDefault="00C55C88">
            <w:pPr>
              <w:pStyle w:val="ConsPlusNormal"/>
              <w:jc w:val="both"/>
            </w:pPr>
            <w:r>
              <w:t>Источники внутреннего финансирования дефицитов бюджетов</w:t>
            </w:r>
          </w:p>
        </w:tc>
        <w:tc>
          <w:tcPr>
            <w:tcW w:w="1644" w:type="dxa"/>
            <w:vAlign w:val="bottom"/>
          </w:tcPr>
          <w:p w:rsidR="00C55C88" w:rsidRDefault="00C55C88">
            <w:pPr>
              <w:pStyle w:val="ConsPlusNormal"/>
              <w:jc w:val="right"/>
            </w:pPr>
            <w:r>
              <w:t>670,4</w:t>
            </w:r>
          </w:p>
        </w:tc>
      </w:tr>
      <w:tr w:rsidR="00C55C88">
        <w:tc>
          <w:tcPr>
            <w:tcW w:w="3118" w:type="dxa"/>
          </w:tcPr>
          <w:p w:rsidR="00C55C88" w:rsidRDefault="00C55C88">
            <w:pPr>
              <w:pStyle w:val="ConsPlusNormal"/>
              <w:jc w:val="center"/>
            </w:pPr>
            <w:r>
              <w:t>395 01 05 00 00 00 0000 000</w:t>
            </w:r>
          </w:p>
        </w:tc>
        <w:tc>
          <w:tcPr>
            <w:tcW w:w="4309" w:type="dxa"/>
            <w:vAlign w:val="center"/>
          </w:tcPr>
          <w:p w:rsidR="00C55C88" w:rsidRDefault="00C55C88">
            <w:pPr>
              <w:pStyle w:val="ConsPlusNormal"/>
              <w:jc w:val="both"/>
            </w:pPr>
            <w:r>
              <w:t>Изменение остатков средств на счетах по учету средств бюджетов</w:t>
            </w:r>
          </w:p>
        </w:tc>
        <w:tc>
          <w:tcPr>
            <w:tcW w:w="1644" w:type="dxa"/>
            <w:vAlign w:val="bottom"/>
          </w:tcPr>
          <w:p w:rsidR="00C55C88" w:rsidRDefault="00C55C88">
            <w:pPr>
              <w:pStyle w:val="ConsPlusNormal"/>
              <w:jc w:val="right"/>
            </w:pPr>
            <w:r>
              <w:t>670,4</w:t>
            </w:r>
          </w:p>
        </w:tc>
      </w:tr>
      <w:tr w:rsidR="00C55C88">
        <w:tc>
          <w:tcPr>
            <w:tcW w:w="3118" w:type="dxa"/>
          </w:tcPr>
          <w:p w:rsidR="00C55C88" w:rsidRDefault="00C55C88">
            <w:pPr>
              <w:pStyle w:val="ConsPlusNormal"/>
              <w:jc w:val="center"/>
            </w:pPr>
            <w:r>
              <w:t>395 01 05 00 00 00 0000 500</w:t>
            </w:r>
          </w:p>
        </w:tc>
        <w:tc>
          <w:tcPr>
            <w:tcW w:w="4309" w:type="dxa"/>
            <w:vAlign w:val="center"/>
          </w:tcPr>
          <w:p w:rsidR="00C55C88" w:rsidRDefault="00C55C88">
            <w:pPr>
              <w:pStyle w:val="ConsPlusNormal"/>
              <w:jc w:val="both"/>
            </w:pPr>
            <w:r>
              <w:t>Увеличение остатков средств бюджетов</w:t>
            </w:r>
          </w:p>
        </w:tc>
        <w:tc>
          <w:tcPr>
            <w:tcW w:w="1644" w:type="dxa"/>
            <w:vAlign w:val="bottom"/>
          </w:tcPr>
          <w:p w:rsidR="00C55C88" w:rsidRDefault="00C55C88">
            <w:pPr>
              <w:pStyle w:val="ConsPlusNormal"/>
              <w:jc w:val="right"/>
            </w:pPr>
            <w:r>
              <w:t>-19 364 982,9</w:t>
            </w:r>
          </w:p>
        </w:tc>
      </w:tr>
      <w:tr w:rsidR="00C55C88">
        <w:tc>
          <w:tcPr>
            <w:tcW w:w="3118" w:type="dxa"/>
          </w:tcPr>
          <w:p w:rsidR="00C55C88" w:rsidRDefault="00C55C88">
            <w:pPr>
              <w:pStyle w:val="ConsPlusNormal"/>
              <w:jc w:val="center"/>
            </w:pPr>
            <w:r>
              <w:t>395 01 05 02 00 00 0000 500</w:t>
            </w:r>
          </w:p>
        </w:tc>
        <w:tc>
          <w:tcPr>
            <w:tcW w:w="4309" w:type="dxa"/>
            <w:vAlign w:val="center"/>
          </w:tcPr>
          <w:p w:rsidR="00C55C88" w:rsidRDefault="00C55C88">
            <w:pPr>
              <w:pStyle w:val="ConsPlusNormal"/>
              <w:jc w:val="both"/>
            </w:pPr>
            <w:r>
              <w:t>Увеличение прочих остатков средств бюджетов</w:t>
            </w:r>
          </w:p>
        </w:tc>
        <w:tc>
          <w:tcPr>
            <w:tcW w:w="1644" w:type="dxa"/>
            <w:vAlign w:val="bottom"/>
          </w:tcPr>
          <w:p w:rsidR="00C55C88" w:rsidRDefault="00C55C88">
            <w:pPr>
              <w:pStyle w:val="ConsPlusNormal"/>
              <w:jc w:val="right"/>
            </w:pPr>
            <w:r>
              <w:t>-19 364 982,9</w:t>
            </w:r>
          </w:p>
        </w:tc>
      </w:tr>
      <w:tr w:rsidR="00C55C88">
        <w:tc>
          <w:tcPr>
            <w:tcW w:w="3118" w:type="dxa"/>
          </w:tcPr>
          <w:p w:rsidR="00C55C88" w:rsidRDefault="00C55C88">
            <w:pPr>
              <w:pStyle w:val="ConsPlusNormal"/>
              <w:jc w:val="center"/>
            </w:pPr>
            <w:r>
              <w:t>395 01 05 02 01 00 0000 510</w:t>
            </w:r>
          </w:p>
        </w:tc>
        <w:tc>
          <w:tcPr>
            <w:tcW w:w="4309" w:type="dxa"/>
            <w:vAlign w:val="center"/>
          </w:tcPr>
          <w:p w:rsidR="00C55C88" w:rsidRDefault="00C55C88">
            <w:pPr>
              <w:pStyle w:val="ConsPlusNormal"/>
              <w:jc w:val="both"/>
            </w:pPr>
            <w:r>
              <w:t>Увеличение прочих остатков денежных средств бюджетов</w:t>
            </w:r>
          </w:p>
        </w:tc>
        <w:tc>
          <w:tcPr>
            <w:tcW w:w="1644" w:type="dxa"/>
            <w:vAlign w:val="bottom"/>
          </w:tcPr>
          <w:p w:rsidR="00C55C88" w:rsidRDefault="00C55C88">
            <w:pPr>
              <w:pStyle w:val="ConsPlusNormal"/>
              <w:jc w:val="right"/>
            </w:pPr>
            <w:r>
              <w:t>-19 364 982,9</w:t>
            </w:r>
          </w:p>
        </w:tc>
      </w:tr>
      <w:tr w:rsidR="00C55C88">
        <w:tc>
          <w:tcPr>
            <w:tcW w:w="3118" w:type="dxa"/>
          </w:tcPr>
          <w:p w:rsidR="00C55C88" w:rsidRDefault="00C55C88">
            <w:pPr>
              <w:pStyle w:val="ConsPlusNormal"/>
              <w:jc w:val="center"/>
            </w:pPr>
            <w:r>
              <w:t>395 01 05 02 01 09 0000 510</w:t>
            </w:r>
          </w:p>
        </w:tc>
        <w:tc>
          <w:tcPr>
            <w:tcW w:w="4309" w:type="dxa"/>
            <w:vAlign w:val="center"/>
          </w:tcPr>
          <w:p w:rsidR="00C55C88" w:rsidRDefault="00C55C88">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644" w:type="dxa"/>
            <w:vAlign w:val="bottom"/>
          </w:tcPr>
          <w:p w:rsidR="00C55C88" w:rsidRDefault="00C55C88">
            <w:pPr>
              <w:pStyle w:val="ConsPlusNormal"/>
              <w:jc w:val="right"/>
            </w:pPr>
            <w:r>
              <w:t>-19 364 982,9</w:t>
            </w:r>
          </w:p>
        </w:tc>
      </w:tr>
      <w:tr w:rsidR="00C55C88">
        <w:tc>
          <w:tcPr>
            <w:tcW w:w="3118" w:type="dxa"/>
          </w:tcPr>
          <w:p w:rsidR="00C55C88" w:rsidRDefault="00C55C88">
            <w:pPr>
              <w:pStyle w:val="ConsPlusNormal"/>
              <w:jc w:val="center"/>
            </w:pPr>
            <w:r>
              <w:t>395 01 05 00 00 00 0000 600</w:t>
            </w:r>
          </w:p>
        </w:tc>
        <w:tc>
          <w:tcPr>
            <w:tcW w:w="4309" w:type="dxa"/>
            <w:vAlign w:val="center"/>
          </w:tcPr>
          <w:p w:rsidR="00C55C88" w:rsidRDefault="00C55C88">
            <w:pPr>
              <w:pStyle w:val="ConsPlusNormal"/>
              <w:jc w:val="both"/>
            </w:pPr>
            <w:r>
              <w:t>Уменьшение остатков средств бюджетов</w:t>
            </w:r>
          </w:p>
        </w:tc>
        <w:tc>
          <w:tcPr>
            <w:tcW w:w="1644" w:type="dxa"/>
            <w:vAlign w:val="bottom"/>
          </w:tcPr>
          <w:p w:rsidR="00C55C88" w:rsidRDefault="00C55C88">
            <w:pPr>
              <w:pStyle w:val="ConsPlusNormal"/>
              <w:jc w:val="right"/>
            </w:pPr>
            <w:r>
              <w:t>19 365 653,3</w:t>
            </w:r>
          </w:p>
        </w:tc>
      </w:tr>
      <w:tr w:rsidR="00C55C88">
        <w:tc>
          <w:tcPr>
            <w:tcW w:w="3118" w:type="dxa"/>
          </w:tcPr>
          <w:p w:rsidR="00C55C88" w:rsidRDefault="00C55C88">
            <w:pPr>
              <w:pStyle w:val="ConsPlusNormal"/>
              <w:jc w:val="center"/>
            </w:pPr>
            <w:r>
              <w:t>395 01 05 02 00 00 0000 600</w:t>
            </w:r>
          </w:p>
        </w:tc>
        <w:tc>
          <w:tcPr>
            <w:tcW w:w="4309" w:type="dxa"/>
            <w:vAlign w:val="center"/>
          </w:tcPr>
          <w:p w:rsidR="00C55C88" w:rsidRDefault="00C55C88">
            <w:pPr>
              <w:pStyle w:val="ConsPlusNormal"/>
              <w:jc w:val="both"/>
            </w:pPr>
            <w:r>
              <w:t>Уменьшение прочих остатков средств бюджетов</w:t>
            </w:r>
          </w:p>
        </w:tc>
        <w:tc>
          <w:tcPr>
            <w:tcW w:w="1644" w:type="dxa"/>
            <w:vAlign w:val="bottom"/>
          </w:tcPr>
          <w:p w:rsidR="00C55C88" w:rsidRDefault="00C55C88">
            <w:pPr>
              <w:pStyle w:val="ConsPlusNormal"/>
              <w:jc w:val="right"/>
            </w:pPr>
            <w:r>
              <w:t>19 365 653,3</w:t>
            </w:r>
          </w:p>
        </w:tc>
      </w:tr>
      <w:tr w:rsidR="00C55C88">
        <w:tc>
          <w:tcPr>
            <w:tcW w:w="3118" w:type="dxa"/>
          </w:tcPr>
          <w:p w:rsidR="00C55C88" w:rsidRDefault="00C55C88">
            <w:pPr>
              <w:pStyle w:val="ConsPlusNormal"/>
              <w:jc w:val="center"/>
            </w:pPr>
            <w:r>
              <w:t>395 01 05 02 01 00 0000 610</w:t>
            </w:r>
          </w:p>
        </w:tc>
        <w:tc>
          <w:tcPr>
            <w:tcW w:w="4309" w:type="dxa"/>
            <w:vAlign w:val="center"/>
          </w:tcPr>
          <w:p w:rsidR="00C55C88" w:rsidRDefault="00C55C88">
            <w:pPr>
              <w:pStyle w:val="ConsPlusNormal"/>
              <w:jc w:val="both"/>
            </w:pPr>
            <w:r>
              <w:t>Уменьшение прочих остатков денежных средств бюджетов</w:t>
            </w:r>
          </w:p>
        </w:tc>
        <w:tc>
          <w:tcPr>
            <w:tcW w:w="1644" w:type="dxa"/>
            <w:vAlign w:val="bottom"/>
          </w:tcPr>
          <w:p w:rsidR="00C55C88" w:rsidRDefault="00C55C88">
            <w:pPr>
              <w:pStyle w:val="ConsPlusNormal"/>
              <w:jc w:val="right"/>
            </w:pPr>
            <w:r>
              <w:t>19 365 653,3</w:t>
            </w:r>
          </w:p>
        </w:tc>
      </w:tr>
      <w:tr w:rsidR="00C55C88">
        <w:tc>
          <w:tcPr>
            <w:tcW w:w="3118" w:type="dxa"/>
          </w:tcPr>
          <w:p w:rsidR="00C55C88" w:rsidRDefault="00C55C88">
            <w:pPr>
              <w:pStyle w:val="ConsPlusNormal"/>
              <w:jc w:val="center"/>
            </w:pPr>
            <w:r>
              <w:t>395 01 05 02 01 09 0000 610</w:t>
            </w:r>
          </w:p>
        </w:tc>
        <w:tc>
          <w:tcPr>
            <w:tcW w:w="4309" w:type="dxa"/>
            <w:vAlign w:val="center"/>
          </w:tcPr>
          <w:p w:rsidR="00C55C88" w:rsidRDefault="00C55C88">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644" w:type="dxa"/>
            <w:vAlign w:val="bottom"/>
          </w:tcPr>
          <w:p w:rsidR="00C55C88" w:rsidRDefault="00C55C88">
            <w:pPr>
              <w:pStyle w:val="ConsPlusNormal"/>
              <w:jc w:val="right"/>
            </w:pPr>
            <w:r>
              <w:t>19 365 653,3</w:t>
            </w:r>
          </w:p>
        </w:tc>
      </w:tr>
    </w:tbl>
    <w:p w:rsidR="00C55C88" w:rsidRDefault="00C55C88">
      <w:pPr>
        <w:pStyle w:val="ConsPlusNormal"/>
        <w:jc w:val="right"/>
      </w:pPr>
      <w:r>
        <w:t>".</w:t>
      </w:r>
    </w:p>
    <w:p w:rsidR="00C55C88" w:rsidRDefault="00C55C88">
      <w:pPr>
        <w:pStyle w:val="ConsPlusNormal"/>
        <w:jc w:val="both"/>
      </w:pPr>
    </w:p>
    <w:p w:rsidR="00C55C88" w:rsidRDefault="00C55C88">
      <w:pPr>
        <w:pStyle w:val="ConsPlusNormal"/>
        <w:ind w:firstLine="540"/>
        <w:jc w:val="both"/>
        <w:outlineLvl w:val="0"/>
      </w:pPr>
      <w:r>
        <w:t>Статья 2</w:t>
      </w:r>
    </w:p>
    <w:p w:rsidR="00C55C88" w:rsidRDefault="00C55C88">
      <w:pPr>
        <w:pStyle w:val="ConsPlusNormal"/>
        <w:jc w:val="both"/>
      </w:pPr>
    </w:p>
    <w:p w:rsidR="00C55C88" w:rsidRDefault="00C55C88">
      <w:pPr>
        <w:pStyle w:val="ConsPlusNormal"/>
        <w:ind w:firstLine="540"/>
        <w:jc w:val="both"/>
      </w:pPr>
      <w:r>
        <w:t>Настоящий закон вступает в силу со дня его официального опубликования.</w:t>
      </w:r>
    </w:p>
    <w:p w:rsidR="00C55C88" w:rsidRDefault="00C55C88">
      <w:pPr>
        <w:pStyle w:val="ConsPlusNormal"/>
        <w:jc w:val="both"/>
      </w:pPr>
    </w:p>
    <w:p w:rsidR="00C55C88" w:rsidRDefault="00C55C88">
      <w:pPr>
        <w:pStyle w:val="ConsPlusNormal"/>
        <w:jc w:val="right"/>
      </w:pPr>
      <w:r>
        <w:t>Председатель Законодательной Думы</w:t>
      </w:r>
    </w:p>
    <w:p w:rsidR="00C55C88" w:rsidRDefault="00C55C88">
      <w:pPr>
        <w:pStyle w:val="ConsPlusNormal"/>
        <w:jc w:val="right"/>
      </w:pPr>
      <w:r>
        <w:t>Хабаровского края</w:t>
      </w:r>
    </w:p>
    <w:p w:rsidR="00C55C88" w:rsidRDefault="00C55C88">
      <w:pPr>
        <w:pStyle w:val="ConsPlusNormal"/>
        <w:jc w:val="right"/>
      </w:pPr>
      <w:r>
        <w:t>С.Л.Луговской</w:t>
      </w:r>
    </w:p>
    <w:p w:rsidR="00C55C88" w:rsidRDefault="00C55C88">
      <w:pPr>
        <w:pStyle w:val="ConsPlusNormal"/>
        <w:jc w:val="both"/>
      </w:pPr>
    </w:p>
    <w:p w:rsidR="00C55C88" w:rsidRDefault="00C55C88">
      <w:pPr>
        <w:pStyle w:val="ConsPlusNormal"/>
        <w:jc w:val="both"/>
      </w:pPr>
    </w:p>
    <w:p w:rsidR="00C55C88" w:rsidRDefault="00C55C88">
      <w:pPr>
        <w:pStyle w:val="ConsPlusNormal"/>
        <w:pBdr>
          <w:top w:val="single" w:sz="6" w:space="0" w:color="auto"/>
        </w:pBdr>
        <w:spacing w:before="100" w:after="100"/>
        <w:jc w:val="both"/>
        <w:rPr>
          <w:sz w:val="2"/>
          <w:szCs w:val="2"/>
        </w:rPr>
      </w:pPr>
    </w:p>
    <w:p w:rsidR="002F6AD3" w:rsidRDefault="002F6AD3">
      <w:bookmarkStart w:id="0" w:name="_GoBack"/>
      <w:bookmarkEnd w:id="0"/>
    </w:p>
    <w:sectPr w:rsidR="002F6AD3" w:rsidSect="008D01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88"/>
    <w:rsid w:val="00021FF8"/>
    <w:rsid w:val="00022069"/>
    <w:rsid w:val="00025571"/>
    <w:rsid w:val="0003262D"/>
    <w:rsid w:val="00034ED3"/>
    <w:rsid w:val="000557C6"/>
    <w:rsid w:val="0007215C"/>
    <w:rsid w:val="00085FA3"/>
    <w:rsid w:val="0008636F"/>
    <w:rsid w:val="00095163"/>
    <w:rsid w:val="000A5BA1"/>
    <w:rsid w:val="000A6FA4"/>
    <w:rsid w:val="000C7311"/>
    <w:rsid w:val="000E0372"/>
    <w:rsid w:val="000F3187"/>
    <w:rsid w:val="00176B7C"/>
    <w:rsid w:val="001A18FA"/>
    <w:rsid w:val="001A4555"/>
    <w:rsid w:val="001B35E5"/>
    <w:rsid w:val="001C1282"/>
    <w:rsid w:val="001C296C"/>
    <w:rsid w:val="001C4817"/>
    <w:rsid w:val="001D1928"/>
    <w:rsid w:val="001E214C"/>
    <w:rsid w:val="001E4D40"/>
    <w:rsid w:val="001E4D4F"/>
    <w:rsid w:val="001F1D63"/>
    <w:rsid w:val="002107DB"/>
    <w:rsid w:val="002334C9"/>
    <w:rsid w:val="0024502E"/>
    <w:rsid w:val="0025186C"/>
    <w:rsid w:val="002564E1"/>
    <w:rsid w:val="00260F4E"/>
    <w:rsid w:val="00263BB2"/>
    <w:rsid w:val="00264B67"/>
    <w:rsid w:val="00277EF8"/>
    <w:rsid w:val="00282262"/>
    <w:rsid w:val="00283FD7"/>
    <w:rsid w:val="002B2867"/>
    <w:rsid w:val="002B6380"/>
    <w:rsid w:val="002C4E9B"/>
    <w:rsid w:val="002D012F"/>
    <w:rsid w:val="002F6AD3"/>
    <w:rsid w:val="002F7BB0"/>
    <w:rsid w:val="00311776"/>
    <w:rsid w:val="00321295"/>
    <w:rsid w:val="00323F81"/>
    <w:rsid w:val="00333C1A"/>
    <w:rsid w:val="0034049A"/>
    <w:rsid w:val="0035136F"/>
    <w:rsid w:val="00383779"/>
    <w:rsid w:val="003A32A7"/>
    <w:rsid w:val="003B289A"/>
    <w:rsid w:val="003E399C"/>
    <w:rsid w:val="00400AEB"/>
    <w:rsid w:val="00404369"/>
    <w:rsid w:val="0040523B"/>
    <w:rsid w:val="00421E0D"/>
    <w:rsid w:val="0043238D"/>
    <w:rsid w:val="00452E3C"/>
    <w:rsid w:val="00497BA0"/>
    <w:rsid w:val="00497EF0"/>
    <w:rsid w:val="004E1BDA"/>
    <w:rsid w:val="004F1F80"/>
    <w:rsid w:val="00515E93"/>
    <w:rsid w:val="0052063A"/>
    <w:rsid w:val="0052216B"/>
    <w:rsid w:val="00583E67"/>
    <w:rsid w:val="005A52C8"/>
    <w:rsid w:val="005C5022"/>
    <w:rsid w:val="005D2B45"/>
    <w:rsid w:val="005D32BC"/>
    <w:rsid w:val="005D59DB"/>
    <w:rsid w:val="005E1E51"/>
    <w:rsid w:val="005E3841"/>
    <w:rsid w:val="005F49CB"/>
    <w:rsid w:val="005F622F"/>
    <w:rsid w:val="00610BA5"/>
    <w:rsid w:val="0061301B"/>
    <w:rsid w:val="00640333"/>
    <w:rsid w:val="0064193F"/>
    <w:rsid w:val="00655B10"/>
    <w:rsid w:val="00655DE3"/>
    <w:rsid w:val="00670570"/>
    <w:rsid w:val="00670712"/>
    <w:rsid w:val="0067339A"/>
    <w:rsid w:val="00680099"/>
    <w:rsid w:val="006A04FF"/>
    <w:rsid w:val="006C28EE"/>
    <w:rsid w:val="006C570C"/>
    <w:rsid w:val="006D0D07"/>
    <w:rsid w:val="006D5A1E"/>
    <w:rsid w:val="006D7A3D"/>
    <w:rsid w:val="006F3E44"/>
    <w:rsid w:val="00726933"/>
    <w:rsid w:val="00736010"/>
    <w:rsid w:val="00751D7A"/>
    <w:rsid w:val="00773514"/>
    <w:rsid w:val="007740F1"/>
    <w:rsid w:val="007803D0"/>
    <w:rsid w:val="00791ED9"/>
    <w:rsid w:val="007A6BEE"/>
    <w:rsid w:val="007C2D18"/>
    <w:rsid w:val="007C42E9"/>
    <w:rsid w:val="007D1661"/>
    <w:rsid w:val="007E5DAC"/>
    <w:rsid w:val="00800B67"/>
    <w:rsid w:val="00805409"/>
    <w:rsid w:val="00820480"/>
    <w:rsid w:val="00824CAB"/>
    <w:rsid w:val="00852577"/>
    <w:rsid w:val="00862794"/>
    <w:rsid w:val="008723EC"/>
    <w:rsid w:val="0087419D"/>
    <w:rsid w:val="008A09E5"/>
    <w:rsid w:val="008A5B1C"/>
    <w:rsid w:val="008E0E29"/>
    <w:rsid w:val="008E1E94"/>
    <w:rsid w:val="008E5B94"/>
    <w:rsid w:val="00914126"/>
    <w:rsid w:val="0094059D"/>
    <w:rsid w:val="00941A75"/>
    <w:rsid w:val="0094295A"/>
    <w:rsid w:val="009432EC"/>
    <w:rsid w:val="00964E7C"/>
    <w:rsid w:val="0096535C"/>
    <w:rsid w:val="0098217D"/>
    <w:rsid w:val="00985B66"/>
    <w:rsid w:val="00986592"/>
    <w:rsid w:val="00986932"/>
    <w:rsid w:val="009B70B0"/>
    <w:rsid w:val="009C54EC"/>
    <w:rsid w:val="009D4FF5"/>
    <w:rsid w:val="009D5997"/>
    <w:rsid w:val="00A5198B"/>
    <w:rsid w:val="00A7080A"/>
    <w:rsid w:val="00A85711"/>
    <w:rsid w:val="00A931E5"/>
    <w:rsid w:val="00A94C58"/>
    <w:rsid w:val="00AB1D3D"/>
    <w:rsid w:val="00AB59AC"/>
    <w:rsid w:val="00AD2EF4"/>
    <w:rsid w:val="00AD436A"/>
    <w:rsid w:val="00AD4D14"/>
    <w:rsid w:val="00AE0651"/>
    <w:rsid w:val="00AE5447"/>
    <w:rsid w:val="00AF610B"/>
    <w:rsid w:val="00B23193"/>
    <w:rsid w:val="00B32194"/>
    <w:rsid w:val="00B44CD0"/>
    <w:rsid w:val="00B6567A"/>
    <w:rsid w:val="00B700D1"/>
    <w:rsid w:val="00B71ECE"/>
    <w:rsid w:val="00BA58C4"/>
    <w:rsid w:val="00BD530D"/>
    <w:rsid w:val="00BE752B"/>
    <w:rsid w:val="00BF7A28"/>
    <w:rsid w:val="00C17A30"/>
    <w:rsid w:val="00C35657"/>
    <w:rsid w:val="00C463EA"/>
    <w:rsid w:val="00C548E8"/>
    <w:rsid w:val="00C55C88"/>
    <w:rsid w:val="00C86A45"/>
    <w:rsid w:val="00CC43BB"/>
    <w:rsid w:val="00CC4F23"/>
    <w:rsid w:val="00D03E29"/>
    <w:rsid w:val="00D1601F"/>
    <w:rsid w:val="00D307CE"/>
    <w:rsid w:val="00D33A41"/>
    <w:rsid w:val="00D4298B"/>
    <w:rsid w:val="00D84645"/>
    <w:rsid w:val="00DA02ED"/>
    <w:rsid w:val="00DA6F49"/>
    <w:rsid w:val="00DF0A20"/>
    <w:rsid w:val="00E13AE1"/>
    <w:rsid w:val="00E21E95"/>
    <w:rsid w:val="00E4260C"/>
    <w:rsid w:val="00E445D9"/>
    <w:rsid w:val="00E450C2"/>
    <w:rsid w:val="00E504E7"/>
    <w:rsid w:val="00E92344"/>
    <w:rsid w:val="00E9784D"/>
    <w:rsid w:val="00EA6119"/>
    <w:rsid w:val="00EA7E17"/>
    <w:rsid w:val="00ED1BA0"/>
    <w:rsid w:val="00EE483B"/>
    <w:rsid w:val="00F11E3D"/>
    <w:rsid w:val="00F16674"/>
    <w:rsid w:val="00F17362"/>
    <w:rsid w:val="00F2022F"/>
    <w:rsid w:val="00F2722A"/>
    <w:rsid w:val="00F52A4D"/>
    <w:rsid w:val="00FC5C65"/>
    <w:rsid w:val="00FD285F"/>
    <w:rsid w:val="00FD4EB0"/>
    <w:rsid w:val="00FF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5C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5C8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5C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5C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022FAA2264799654CE08C2BAD72DDE38734939D5B27D7D6791A3567600914ADBEB10D954B785EB4A28DE1Bg7s0X" TargetMode="External"/><Relationship Id="rId13" Type="http://schemas.openxmlformats.org/officeDocument/2006/relationships/hyperlink" Target="consultantplus://offline/ref=10022FAA2264799654CE08C2BAD72DDE38734939D5B270796999A3567600914ADBEB10D954B785EB4A28DD18g7s8X" TargetMode="External"/><Relationship Id="rId18" Type="http://schemas.openxmlformats.org/officeDocument/2006/relationships/hyperlink" Target="consultantplus://offline/ref=10022FAA2264799654CE08C2BAD72DDE38734939D5B270796999A3567600914ADBEB10D954B785EB4A28DD18g7s8X" TargetMode="External"/><Relationship Id="rId26" Type="http://schemas.openxmlformats.org/officeDocument/2006/relationships/hyperlink" Target="consultantplus://offline/ref=10022FAA2264799654CE08C2BAD72DDE38734939D5B27D7D6791A3567600914ADBEB10D954B785EB4A28DF1Cg7s1X" TargetMode="External"/><Relationship Id="rId3" Type="http://schemas.openxmlformats.org/officeDocument/2006/relationships/settings" Target="settings.xml"/><Relationship Id="rId21" Type="http://schemas.openxmlformats.org/officeDocument/2006/relationships/hyperlink" Target="consultantplus://offline/ref=10022FAA2264799654CE08C2BAD72DDE38734939D5B270796999A3567600914ADBEB10D954B785EB4A28DD18g7s8X" TargetMode="External"/><Relationship Id="rId7" Type="http://schemas.openxmlformats.org/officeDocument/2006/relationships/hyperlink" Target="consultantplus://offline/ref=10022FAA2264799654CE08C2BAD72DDE38734939D5B27D7D6791A3567600914ADBEB10D954B785EB4A28DD1Ag7sFX" TargetMode="External"/><Relationship Id="rId12" Type="http://schemas.openxmlformats.org/officeDocument/2006/relationships/hyperlink" Target="consultantplus://offline/ref=10022FAA2264799654CE08C2BAD72DDE38734939D5B27D7D6791A3567600914ADBEB10D954B785EB4A28DC18g7s9X" TargetMode="External"/><Relationship Id="rId17" Type="http://schemas.openxmlformats.org/officeDocument/2006/relationships/hyperlink" Target="consultantplus://offline/ref=10022FAA2264799654CE08C2BAD72DDE38734939D5B270796999A3567600914ADBEB10D954B785EB4A2ADD19g7sAX" TargetMode="External"/><Relationship Id="rId25" Type="http://schemas.openxmlformats.org/officeDocument/2006/relationships/hyperlink" Target="consultantplus://offline/ref=10022FAA2264799654CE08C2BAD72DDE38734939D5B270796999A3567600914ADBEB10D954B785EB4A28DD18g7s8X" TargetMode="External"/><Relationship Id="rId2" Type="http://schemas.microsoft.com/office/2007/relationships/stylesWithEffects" Target="stylesWithEffects.xml"/><Relationship Id="rId16" Type="http://schemas.openxmlformats.org/officeDocument/2006/relationships/hyperlink" Target="consultantplus://offline/ref=10022FAA2264799654CE08C2BAD72DDE38734939D5B270796999A3567600914ADBEB10D954B785EB4A28DD18g7s8X" TargetMode="External"/><Relationship Id="rId20" Type="http://schemas.openxmlformats.org/officeDocument/2006/relationships/hyperlink" Target="consultantplus://offline/ref=10022FAA2264799654CE08C2BAD72DDE38734939D5B270796999A3567600914ADBEB10D954B785EB4A28DD18g7s8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0022FAA2264799654CE08C2BAD72DDE38734939D5B27D7D6791A3567600914ADBgEsBX" TargetMode="External"/><Relationship Id="rId11" Type="http://schemas.openxmlformats.org/officeDocument/2006/relationships/hyperlink" Target="consultantplus://offline/ref=10022FAA2264799654CE08C2BAD72DDE38734939D5B27D7D6791A3567600914ADBEB10D954B785EB4A28DD1Eg7sDX" TargetMode="External"/><Relationship Id="rId24" Type="http://schemas.openxmlformats.org/officeDocument/2006/relationships/hyperlink" Target="consultantplus://offline/ref=10022FAA2264799654CE08C2BAD72DDE38734939D5B270796999A3567600914ADBEB10D954B785EB4A28DD18g7s8X"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0022FAA2264799654CE08C2BAD72DDE38734939D5B270796999A3567600914ADBEB10D954B785EB4A28DD18g7s8X" TargetMode="External"/><Relationship Id="rId23" Type="http://schemas.openxmlformats.org/officeDocument/2006/relationships/hyperlink" Target="consultantplus://offline/ref=10022FAA2264799654CE08C2BAD72DDE38734939D5B270796999A3567600914ADBEB10D954B785EB4A28DD18g7s8X" TargetMode="External"/><Relationship Id="rId28" Type="http://schemas.openxmlformats.org/officeDocument/2006/relationships/fontTable" Target="fontTable.xml"/><Relationship Id="rId10" Type="http://schemas.openxmlformats.org/officeDocument/2006/relationships/hyperlink" Target="consultantplus://offline/ref=10022FAA2264799654CE08C2BAD72DDE38734939D5B270796999A3567600914ADBEB10D954B785EB4A28DD18g7s8X" TargetMode="External"/><Relationship Id="rId19" Type="http://schemas.openxmlformats.org/officeDocument/2006/relationships/hyperlink" Target="consultantplus://offline/ref=10022FAA2264799654CE08C2BAD72DDE38734939D5B270796999A3567600914ADBEB10D954B785EB4A2ADD19g7sAX" TargetMode="External"/><Relationship Id="rId4" Type="http://schemas.openxmlformats.org/officeDocument/2006/relationships/webSettings" Target="webSettings.xml"/><Relationship Id="rId9" Type="http://schemas.openxmlformats.org/officeDocument/2006/relationships/hyperlink" Target="consultantplus://offline/ref=10022FAA2264799654CE08C2BAD72DDE38734939D5B27D7D6791A3567600914ADBEB10D954B785EB4A28DD19g7sFX" TargetMode="External"/><Relationship Id="rId14" Type="http://schemas.openxmlformats.org/officeDocument/2006/relationships/hyperlink" Target="consultantplus://offline/ref=10022FAA2264799654CE08C2BAD72DDE38734939D5B270796999A3567600914ADBEB10D954B785EB4A28DD18g7s8X" TargetMode="External"/><Relationship Id="rId22" Type="http://schemas.openxmlformats.org/officeDocument/2006/relationships/hyperlink" Target="consultantplus://offline/ref=10022FAA2264799654CE08C2BAD72DDE38734939D5B270796999A3567600914ADBEB10D954B785EB4A28DD18g7s8X" TargetMode="External"/><Relationship Id="rId27" Type="http://schemas.openxmlformats.org/officeDocument/2006/relationships/hyperlink" Target="consultantplus://offline/ref=10022FAA2264799654CE08C2BAD72DDE38734939D5B27D7D6791A3567600914ADBEB10D954B785EB4A28DF12g7s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3356</Words>
  <Characters>19132</Characters>
  <Application>Microsoft Office Word</Application>
  <DocSecurity>0</DocSecurity>
  <Lines>159</Lines>
  <Paragraphs>44</Paragraphs>
  <ScaleCrop>false</ScaleCrop>
  <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Кулажская Виктория Вячеславовна</dc:creator>
  <cp:lastModifiedBy>Кулажская Виктория Вячеславовна</cp:lastModifiedBy>
  <cp:revision>1</cp:revision>
  <dcterms:created xsi:type="dcterms:W3CDTF">2016-12-01T23:44:00Z</dcterms:created>
  <dcterms:modified xsi:type="dcterms:W3CDTF">2016-12-01T23:46:00Z</dcterms:modified>
</cp:coreProperties>
</file>